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651" w:rsidRDefault="0032065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20651" w:rsidRDefault="00320651">
      <w:pPr>
        <w:pStyle w:val="ConsPlusNormal"/>
        <w:ind w:firstLine="540"/>
        <w:jc w:val="both"/>
        <w:outlineLvl w:val="0"/>
      </w:pPr>
    </w:p>
    <w:p w:rsidR="00320651" w:rsidRDefault="00320651">
      <w:pPr>
        <w:pStyle w:val="ConsPlusTitle"/>
        <w:jc w:val="center"/>
        <w:outlineLvl w:val="0"/>
      </w:pPr>
      <w:r>
        <w:t>ПРАВИТЕЛЬСТВО ВОРОНЕЖСКОЙ ОБЛАСТИ</w:t>
      </w:r>
    </w:p>
    <w:p w:rsidR="00320651" w:rsidRDefault="00320651">
      <w:pPr>
        <w:pStyle w:val="ConsPlusTitle"/>
        <w:jc w:val="center"/>
      </w:pPr>
    </w:p>
    <w:p w:rsidR="00320651" w:rsidRDefault="00320651">
      <w:pPr>
        <w:pStyle w:val="ConsPlusTitle"/>
        <w:jc w:val="center"/>
      </w:pPr>
      <w:r>
        <w:t>ПОСТАНОВЛЕНИЕ</w:t>
      </w:r>
    </w:p>
    <w:p w:rsidR="00320651" w:rsidRDefault="00320651">
      <w:pPr>
        <w:pStyle w:val="ConsPlusTitle"/>
        <w:jc w:val="center"/>
      </w:pPr>
      <w:r>
        <w:t>от 8 ноября 2010 г. N 950</w:t>
      </w:r>
    </w:p>
    <w:p w:rsidR="00320651" w:rsidRDefault="00320651">
      <w:pPr>
        <w:pStyle w:val="ConsPlusTitle"/>
        <w:jc w:val="center"/>
      </w:pPr>
    </w:p>
    <w:p w:rsidR="00320651" w:rsidRDefault="00320651">
      <w:pPr>
        <w:pStyle w:val="ConsPlusTitle"/>
        <w:jc w:val="center"/>
      </w:pPr>
      <w:r>
        <w:t>ОБ УТВЕРЖДЕНИИ ПОЛОЖЕНИЯ О ПОРЯДКЕ ПРЕДОСТАВЛЕНИЯ</w:t>
      </w:r>
    </w:p>
    <w:p w:rsidR="00320651" w:rsidRDefault="00320651">
      <w:pPr>
        <w:pStyle w:val="ConsPlusTitle"/>
        <w:jc w:val="center"/>
      </w:pPr>
      <w:r>
        <w:t>В ЗАЛОГ ОБЛАСТНОГО ИМУЩЕСТВА</w:t>
      </w:r>
    </w:p>
    <w:p w:rsidR="00320651" w:rsidRDefault="0032065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32065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1" w:rsidRDefault="0032065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1" w:rsidRDefault="0032065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20651" w:rsidRDefault="003206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20651" w:rsidRDefault="0032065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Воронежской области от 15.05.2012 </w:t>
            </w:r>
            <w:hyperlink r:id="rId5" w:history="1">
              <w:r>
                <w:rPr>
                  <w:color w:val="0000FF"/>
                </w:rPr>
                <w:t>N 421</w:t>
              </w:r>
            </w:hyperlink>
            <w:r>
              <w:rPr>
                <w:color w:val="392C69"/>
              </w:rPr>
              <w:t>,</w:t>
            </w:r>
          </w:p>
          <w:p w:rsidR="00320651" w:rsidRDefault="003206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10.04.2014 </w:t>
            </w:r>
            <w:hyperlink r:id="rId6" w:history="1">
              <w:r>
                <w:rPr>
                  <w:color w:val="0000FF"/>
                </w:rPr>
                <w:t>N 310</w:t>
              </w:r>
            </w:hyperlink>
            <w:r>
              <w:rPr>
                <w:color w:val="392C69"/>
              </w:rPr>
              <w:t xml:space="preserve">, от 18.07.2014 </w:t>
            </w:r>
            <w:hyperlink r:id="rId7" w:history="1">
              <w:r>
                <w:rPr>
                  <w:color w:val="0000FF"/>
                </w:rPr>
                <w:t>N 645</w:t>
              </w:r>
            </w:hyperlink>
            <w:r>
              <w:rPr>
                <w:color w:val="392C69"/>
              </w:rPr>
              <w:t xml:space="preserve">, от 30.08.2016 </w:t>
            </w:r>
            <w:hyperlink r:id="rId8" w:history="1">
              <w:r>
                <w:rPr>
                  <w:color w:val="0000FF"/>
                </w:rPr>
                <w:t>N 640</w:t>
              </w:r>
            </w:hyperlink>
            <w:r>
              <w:rPr>
                <w:color w:val="392C69"/>
              </w:rPr>
              <w:t>,</w:t>
            </w:r>
          </w:p>
          <w:p w:rsidR="00320651" w:rsidRDefault="003206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29.08.2018 </w:t>
            </w:r>
            <w:hyperlink r:id="rId9" w:history="1">
              <w:r>
                <w:rPr>
                  <w:color w:val="0000FF"/>
                </w:rPr>
                <w:t>N 735</w:t>
              </w:r>
            </w:hyperlink>
            <w:r>
              <w:rPr>
                <w:color w:val="392C69"/>
              </w:rPr>
              <w:t xml:space="preserve">, от 22.11.2019 </w:t>
            </w:r>
            <w:hyperlink r:id="rId10" w:history="1">
              <w:r>
                <w:rPr>
                  <w:color w:val="0000FF"/>
                </w:rPr>
                <w:t>N 1131</w:t>
              </w:r>
            </w:hyperlink>
            <w:r>
              <w:rPr>
                <w:color w:val="392C69"/>
              </w:rPr>
              <w:t xml:space="preserve">, от 13.08.2020 </w:t>
            </w:r>
            <w:hyperlink r:id="rId11" w:history="1">
              <w:r>
                <w:rPr>
                  <w:color w:val="0000FF"/>
                </w:rPr>
                <w:t>N 751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1" w:rsidRDefault="00320651"/>
        </w:tc>
      </w:tr>
    </w:tbl>
    <w:p w:rsidR="00320651" w:rsidRDefault="00320651">
      <w:pPr>
        <w:pStyle w:val="ConsPlusNormal"/>
        <w:ind w:firstLine="540"/>
        <w:jc w:val="both"/>
      </w:pPr>
    </w:p>
    <w:p w:rsidR="00320651" w:rsidRDefault="00320651">
      <w:pPr>
        <w:pStyle w:val="ConsPlusNormal"/>
        <w:ind w:firstLine="540"/>
        <w:jc w:val="both"/>
      </w:pPr>
      <w:r>
        <w:t xml:space="preserve">В соответствии с </w:t>
      </w:r>
      <w:hyperlink r:id="rId12" w:history="1">
        <w:r>
          <w:rPr>
            <w:color w:val="0000FF"/>
          </w:rPr>
          <w:t>Законом</w:t>
        </w:r>
      </w:hyperlink>
      <w:r>
        <w:t xml:space="preserve"> Воронежской области от 30.06.2010 N 62-ОЗ "О залоге имущества, находящегося в собственности Воронежской области" правительство Воронежской области постановляет:</w:t>
      </w:r>
    </w:p>
    <w:p w:rsidR="00320651" w:rsidRDefault="00320651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 порядке предоставления в залог областного имущества.</w:t>
      </w:r>
    </w:p>
    <w:p w:rsidR="00320651" w:rsidRDefault="00320651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320651" w:rsidRDefault="00320651">
      <w:pPr>
        <w:pStyle w:val="ConsPlusNormal"/>
        <w:spacing w:before="220"/>
        <w:ind w:firstLine="540"/>
        <w:jc w:val="both"/>
      </w:pPr>
      <w:r>
        <w:t xml:space="preserve">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администрации Воронежской области от 16.06.2004 N 572 "Об утверждении Положения о порядке предоставления государственных (областных) гарантий за счет объектов областного залогового фонда";</w:t>
      </w:r>
    </w:p>
    <w:p w:rsidR="00320651" w:rsidRDefault="00320651">
      <w:pPr>
        <w:pStyle w:val="ConsPlusNormal"/>
        <w:spacing w:before="220"/>
        <w:ind w:firstLine="540"/>
        <w:jc w:val="both"/>
      </w:pPr>
      <w:r>
        <w:t xml:space="preserve">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администрации Воронежской области от 30.05.2005 N 375 "О внесении изменений в приложение к постановлению администрации области от 16.06.2004 N 572".</w:t>
      </w:r>
    </w:p>
    <w:p w:rsidR="00320651" w:rsidRDefault="00320651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оставляю за собой.</w:t>
      </w:r>
    </w:p>
    <w:p w:rsidR="00320651" w:rsidRDefault="00320651">
      <w:pPr>
        <w:pStyle w:val="ConsPlusNormal"/>
        <w:ind w:firstLine="540"/>
        <w:jc w:val="both"/>
      </w:pPr>
    </w:p>
    <w:p w:rsidR="00320651" w:rsidRDefault="00320651">
      <w:pPr>
        <w:pStyle w:val="ConsPlusNormal"/>
        <w:jc w:val="right"/>
      </w:pPr>
      <w:r>
        <w:t>Исполняющий обязанности</w:t>
      </w:r>
    </w:p>
    <w:p w:rsidR="00320651" w:rsidRDefault="00320651">
      <w:pPr>
        <w:pStyle w:val="ConsPlusNormal"/>
        <w:jc w:val="right"/>
      </w:pPr>
      <w:r>
        <w:t>губернатора Воронежской области</w:t>
      </w:r>
    </w:p>
    <w:p w:rsidR="00320651" w:rsidRDefault="00320651">
      <w:pPr>
        <w:pStyle w:val="ConsPlusNormal"/>
        <w:jc w:val="right"/>
      </w:pPr>
      <w:r>
        <w:t>А.В.ГУСЕВ</w:t>
      </w:r>
    </w:p>
    <w:p w:rsidR="00320651" w:rsidRDefault="00320651">
      <w:pPr>
        <w:pStyle w:val="ConsPlusNormal"/>
        <w:ind w:firstLine="540"/>
        <w:jc w:val="both"/>
      </w:pPr>
    </w:p>
    <w:p w:rsidR="00320651" w:rsidRDefault="00320651">
      <w:pPr>
        <w:pStyle w:val="ConsPlusNormal"/>
        <w:ind w:firstLine="540"/>
        <w:jc w:val="both"/>
      </w:pPr>
    </w:p>
    <w:p w:rsidR="00320651" w:rsidRDefault="00320651">
      <w:pPr>
        <w:pStyle w:val="ConsPlusNormal"/>
        <w:ind w:firstLine="540"/>
        <w:jc w:val="both"/>
      </w:pPr>
    </w:p>
    <w:p w:rsidR="00320651" w:rsidRDefault="00320651">
      <w:pPr>
        <w:pStyle w:val="ConsPlusNormal"/>
        <w:ind w:firstLine="540"/>
        <w:jc w:val="both"/>
      </w:pPr>
    </w:p>
    <w:p w:rsidR="00320651" w:rsidRDefault="00320651">
      <w:pPr>
        <w:pStyle w:val="ConsPlusNormal"/>
        <w:ind w:firstLine="540"/>
        <w:jc w:val="both"/>
      </w:pPr>
    </w:p>
    <w:p w:rsidR="00320651" w:rsidRDefault="00320651">
      <w:pPr>
        <w:pStyle w:val="ConsPlusNormal"/>
        <w:jc w:val="right"/>
        <w:outlineLvl w:val="0"/>
      </w:pPr>
      <w:r>
        <w:t>Утверждено</w:t>
      </w:r>
    </w:p>
    <w:p w:rsidR="00320651" w:rsidRDefault="00320651">
      <w:pPr>
        <w:pStyle w:val="ConsPlusNormal"/>
        <w:jc w:val="right"/>
      </w:pPr>
      <w:r>
        <w:t>постановлением</w:t>
      </w:r>
    </w:p>
    <w:p w:rsidR="00320651" w:rsidRDefault="00320651">
      <w:pPr>
        <w:pStyle w:val="ConsPlusNormal"/>
        <w:jc w:val="right"/>
      </w:pPr>
      <w:r>
        <w:t>правительства</w:t>
      </w:r>
    </w:p>
    <w:p w:rsidR="00320651" w:rsidRDefault="00320651">
      <w:pPr>
        <w:pStyle w:val="ConsPlusNormal"/>
        <w:jc w:val="right"/>
      </w:pPr>
      <w:r>
        <w:t>Воронежской области</w:t>
      </w:r>
    </w:p>
    <w:p w:rsidR="00320651" w:rsidRDefault="00320651">
      <w:pPr>
        <w:pStyle w:val="ConsPlusNormal"/>
        <w:jc w:val="right"/>
      </w:pPr>
      <w:r>
        <w:t>от 08.11.2010 N 950</w:t>
      </w:r>
    </w:p>
    <w:p w:rsidR="00320651" w:rsidRDefault="00320651">
      <w:pPr>
        <w:pStyle w:val="ConsPlusNormal"/>
        <w:ind w:firstLine="540"/>
        <w:jc w:val="both"/>
      </w:pPr>
    </w:p>
    <w:p w:rsidR="00320651" w:rsidRDefault="00320651">
      <w:pPr>
        <w:pStyle w:val="ConsPlusTitle"/>
        <w:jc w:val="center"/>
      </w:pPr>
      <w:bookmarkStart w:id="0" w:name="P34"/>
      <w:bookmarkEnd w:id="0"/>
      <w:r>
        <w:t>ПОЛОЖЕНИЕ</w:t>
      </w:r>
    </w:p>
    <w:p w:rsidR="00320651" w:rsidRDefault="00320651">
      <w:pPr>
        <w:pStyle w:val="ConsPlusTitle"/>
        <w:jc w:val="center"/>
      </w:pPr>
      <w:r>
        <w:t>О ПОРЯДКЕ ПРЕДОСТАВЛЕНИЯ В ЗАЛОГ ОБЛАСТНОГО ИМУЩЕСТВА</w:t>
      </w:r>
    </w:p>
    <w:p w:rsidR="00320651" w:rsidRDefault="0032065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32065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1" w:rsidRDefault="0032065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1" w:rsidRDefault="0032065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20651" w:rsidRDefault="003206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20651" w:rsidRDefault="0032065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Воронежской области от 15.05.2012 </w:t>
            </w:r>
            <w:hyperlink r:id="rId15" w:history="1">
              <w:r>
                <w:rPr>
                  <w:color w:val="0000FF"/>
                </w:rPr>
                <w:t>N 421</w:t>
              </w:r>
            </w:hyperlink>
            <w:r>
              <w:rPr>
                <w:color w:val="392C69"/>
              </w:rPr>
              <w:t>,</w:t>
            </w:r>
          </w:p>
          <w:p w:rsidR="00320651" w:rsidRDefault="00320651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10.04.2014 </w:t>
            </w:r>
            <w:hyperlink r:id="rId16" w:history="1">
              <w:r>
                <w:rPr>
                  <w:color w:val="0000FF"/>
                </w:rPr>
                <w:t>N 310</w:t>
              </w:r>
            </w:hyperlink>
            <w:r>
              <w:rPr>
                <w:color w:val="392C69"/>
              </w:rPr>
              <w:t xml:space="preserve">, от 18.07.2014 </w:t>
            </w:r>
            <w:hyperlink r:id="rId17" w:history="1">
              <w:r>
                <w:rPr>
                  <w:color w:val="0000FF"/>
                </w:rPr>
                <w:t>N 645</w:t>
              </w:r>
            </w:hyperlink>
            <w:r>
              <w:rPr>
                <w:color w:val="392C69"/>
              </w:rPr>
              <w:t xml:space="preserve">, от 30.08.2016 </w:t>
            </w:r>
            <w:hyperlink r:id="rId18" w:history="1">
              <w:r>
                <w:rPr>
                  <w:color w:val="0000FF"/>
                </w:rPr>
                <w:t>N 640</w:t>
              </w:r>
            </w:hyperlink>
            <w:r>
              <w:rPr>
                <w:color w:val="392C69"/>
              </w:rPr>
              <w:t>,</w:t>
            </w:r>
          </w:p>
          <w:p w:rsidR="00320651" w:rsidRDefault="003206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29.08.2018 </w:t>
            </w:r>
            <w:hyperlink r:id="rId19" w:history="1">
              <w:r>
                <w:rPr>
                  <w:color w:val="0000FF"/>
                </w:rPr>
                <w:t>N 735</w:t>
              </w:r>
            </w:hyperlink>
            <w:r>
              <w:rPr>
                <w:color w:val="392C69"/>
              </w:rPr>
              <w:t xml:space="preserve">, от 22.11.2019 </w:t>
            </w:r>
            <w:hyperlink r:id="rId20" w:history="1">
              <w:r>
                <w:rPr>
                  <w:color w:val="0000FF"/>
                </w:rPr>
                <w:t>N 1131</w:t>
              </w:r>
            </w:hyperlink>
            <w:r>
              <w:rPr>
                <w:color w:val="392C69"/>
              </w:rPr>
              <w:t xml:space="preserve">, от 13.08.2020 </w:t>
            </w:r>
            <w:hyperlink r:id="rId21" w:history="1">
              <w:r>
                <w:rPr>
                  <w:color w:val="0000FF"/>
                </w:rPr>
                <w:t>N 751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1" w:rsidRDefault="00320651"/>
        </w:tc>
      </w:tr>
    </w:tbl>
    <w:p w:rsidR="00320651" w:rsidRDefault="00320651">
      <w:pPr>
        <w:pStyle w:val="ConsPlusNormal"/>
        <w:ind w:firstLine="540"/>
        <w:jc w:val="both"/>
      </w:pPr>
    </w:p>
    <w:p w:rsidR="00320651" w:rsidRDefault="00320651">
      <w:pPr>
        <w:pStyle w:val="ConsPlusTitle"/>
        <w:ind w:firstLine="540"/>
        <w:jc w:val="both"/>
        <w:outlineLvl w:val="1"/>
      </w:pPr>
      <w:r>
        <w:t>1. Общие положения</w:t>
      </w:r>
    </w:p>
    <w:p w:rsidR="00320651" w:rsidRDefault="00320651">
      <w:pPr>
        <w:pStyle w:val="ConsPlusNormal"/>
        <w:ind w:firstLine="540"/>
        <w:jc w:val="both"/>
      </w:pPr>
    </w:p>
    <w:p w:rsidR="00320651" w:rsidRDefault="00320651">
      <w:pPr>
        <w:pStyle w:val="ConsPlusNormal"/>
        <w:ind w:firstLine="540"/>
        <w:jc w:val="both"/>
      </w:pPr>
      <w:r>
        <w:t xml:space="preserve">1.1. Настоящее Положение о порядке предоставления в залог областного имущества (далее - Положение) разработано в соответствии с Гражданским </w:t>
      </w:r>
      <w:hyperlink r:id="rId22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16.07.1998 N 102-ФЗ "Об ипотеке (залоге недвижимости)", Законами Воронежской области от 30.06.2010 </w:t>
      </w:r>
      <w:hyperlink r:id="rId24" w:history="1">
        <w:r>
          <w:rPr>
            <w:color w:val="0000FF"/>
          </w:rPr>
          <w:t>N 62-ОЗ</w:t>
        </w:r>
      </w:hyperlink>
      <w:r>
        <w:t xml:space="preserve"> "О залоге имущества, находящегося в собственности Воронежской области", от 07.07.2006 </w:t>
      </w:r>
      <w:hyperlink r:id="rId25" w:history="1">
        <w:r>
          <w:rPr>
            <w:color w:val="0000FF"/>
          </w:rPr>
          <w:t>N 67-ОЗ</w:t>
        </w:r>
      </w:hyperlink>
      <w:r>
        <w:t xml:space="preserve"> "О государственной (областной) поддержке инвестиционной деятельности на территории Воронежской области", от 12.03.2008 </w:t>
      </w:r>
      <w:hyperlink r:id="rId26" w:history="1">
        <w:r>
          <w:rPr>
            <w:color w:val="0000FF"/>
          </w:rPr>
          <w:t>N 4-ОЗ</w:t>
        </w:r>
      </w:hyperlink>
      <w:r>
        <w:t xml:space="preserve"> "О развитии малого и среднего предпринимательства в Воронежской области", постановлениями правительства Воронежской области от 11.02.2010 </w:t>
      </w:r>
      <w:hyperlink r:id="rId27" w:history="1">
        <w:r>
          <w:rPr>
            <w:color w:val="0000FF"/>
          </w:rPr>
          <w:t>N 79</w:t>
        </w:r>
      </w:hyperlink>
      <w:r>
        <w:t xml:space="preserve"> "Об организации подготовки и реализации инвестиционных проектов на территории Воронежской области", от 20.04.2017 </w:t>
      </w:r>
      <w:hyperlink r:id="rId28" w:history="1">
        <w:r>
          <w:rPr>
            <w:color w:val="0000FF"/>
          </w:rPr>
          <w:t>N 315</w:t>
        </w:r>
      </w:hyperlink>
      <w:r>
        <w:t xml:space="preserve"> "Об утверждении Порядка заключения договоров об осуществлении инвестиционной деятельности и Порядка мониторинга и контроля исполнения договоров об осуществлении инвестиционной деятельности", иными нормативными правовыми актами Российской Федерации и Воронежской области.</w:t>
      </w:r>
    </w:p>
    <w:p w:rsidR="00320651" w:rsidRDefault="00320651">
      <w:pPr>
        <w:pStyle w:val="ConsPlusNormal"/>
        <w:jc w:val="both"/>
      </w:pPr>
      <w:r>
        <w:t xml:space="preserve">(п. 1.1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13.08.2020 N 751)</w:t>
      </w:r>
    </w:p>
    <w:p w:rsidR="00320651" w:rsidRDefault="00320651">
      <w:pPr>
        <w:pStyle w:val="ConsPlusNormal"/>
        <w:spacing w:before="220"/>
        <w:ind w:firstLine="540"/>
        <w:jc w:val="both"/>
      </w:pPr>
      <w:r>
        <w:t xml:space="preserve">1.2. Настоящее Положение определяет порядок предоставления в залог областного имущества, составляющего казну Воронежской области, заключения договоров залога с целью обеспечения исполнения обязательств Воронежской области, обязательств инвесторов по реализации особо значимых инвестиционных проектов, включенных в </w:t>
      </w:r>
      <w:hyperlink r:id="rId30" w:history="1">
        <w:r>
          <w:rPr>
            <w:color w:val="0000FF"/>
          </w:rPr>
          <w:t>Перечень</w:t>
        </w:r>
      </w:hyperlink>
      <w:r>
        <w:t xml:space="preserve"> особо значимых инвестиционных проектов, являющийся приложением к Закону Воронежской области от 7 июля 2006 года N 67-ОЗ "О государственной (областной) поддержке инвестиционной деятельности на территории Воронежской области", обязательств градообразующих организаций Воронежской области, организаций регионального значения Воронежской области и системообразующих организаций Воронежской области, а также обязательств субъектов малого и среднего предпринимательства Воронежской области в соответствии со </w:t>
      </w:r>
      <w:hyperlink r:id="rId31" w:history="1">
        <w:r>
          <w:rPr>
            <w:color w:val="0000FF"/>
          </w:rPr>
          <w:t>статьей 13.1</w:t>
        </w:r>
      </w:hyperlink>
      <w:r>
        <w:t xml:space="preserve"> Закона Воронежской области от 12 марта 2008 года N 4-ОЗ "О развитии малого и среднего предпринимательства в Воронежской области" (далее - субъекты малого и среднего предпринимательства).</w:t>
      </w:r>
    </w:p>
    <w:p w:rsidR="00320651" w:rsidRDefault="00320651">
      <w:pPr>
        <w:pStyle w:val="ConsPlusNormal"/>
        <w:jc w:val="both"/>
      </w:pPr>
      <w:r>
        <w:t xml:space="preserve">(в ред. постановлений правительства Воронежской области от 18.07.2014 </w:t>
      </w:r>
      <w:hyperlink r:id="rId32" w:history="1">
        <w:r>
          <w:rPr>
            <w:color w:val="0000FF"/>
          </w:rPr>
          <w:t>N 645</w:t>
        </w:r>
      </w:hyperlink>
      <w:r>
        <w:t xml:space="preserve">, от 22.11.2019 </w:t>
      </w:r>
      <w:hyperlink r:id="rId33" w:history="1">
        <w:r>
          <w:rPr>
            <w:color w:val="0000FF"/>
          </w:rPr>
          <w:t>N 1131</w:t>
        </w:r>
      </w:hyperlink>
      <w:r>
        <w:t xml:space="preserve">, от 13.08.2020 </w:t>
      </w:r>
      <w:hyperlink r:id="rId34" w:history="1">
        <w:r>
          <w:rPr>
            <w:color w:val="0000FF"/>
          </w:rPr>
          <w:t>N 751</w:t>
        </w:r>
      </w:hyperlink>
      <w:r>
        <w:t>)</w:t>
      </w:r>
    </w:p>
    <w:p w:rsidR="00320651" w:rsidRDefault="00320651">
      <w:pPr>
        <w:pStyle w:val="ConsPlusNormal"/>
        <w:ind w:firstLine="540"/>
        <w:jc w:val="both"/>
      </w:pPr>
    </w:p>
    <w:p w:rsidR="00320651" w:rsidRDefault="00320651">
      <w:pPr>
        <w:pStyle w:val="ConsPlusTitle"/>
        <w:ind w:firstLine="540"/>
        <w:jc w:val="both"/>
        <w:outlineLvl w:val="1"/>
      </w:pPr>
      <w:r>
        <w:t>2. Формирование перечня объектов областного имущества, которые могут быть предметом залога</w:t>
      </w:r>
    </w:p>
    <w:p w:rsidR="00320651" w:rsidRDefault="00320651">
      <w:pPr>
        <w:pStyle w:val="ConsPlusNormal"/>
        <w:ind w:firstLine="540"/>
        <w:jc w:val="both"/>
      </w:pPr>
    </w:p>
    <w:p w:rsidR="00320651" w:rsidRDefault="00320651">
      <w:pPr>
        <w:pStyle w:val="ConsPlusNormal"/>
        <w:ind w:firstLine="540"/>
        <w:jc w:val="both"/>
      </w:pPr>
      <w:r>
        <w:t>2.1. Формирование перечня объектов областного имущества, которые могут быть предметом залога (далее - Перечень имущества), осуществляет департамент имущественных и земельных отношений Воронежской области (далее - Департамент).</w:t>
      </w:r>
    </w:p>
    <w:p w:rsidR="00320651" w:rsidRDefault="00320651">
      <w:pPr>
        <w:pStyle w:val="ConsPlusNormal"/>
        <w:spacing w:before="220"/>
        <w:ind w:firstLine="540"/>
        <w:jc w:val="both"/>
      </w:pPr>
      <w:r>
        <w:t>2.2. Подготовка Перечня имущества на следующий год осуществляется в срок до 1 декабря текущего года.</w:t>
      </w:r>
    </w:p>
    <w:p w:rsidR="00320651" w:rsidRDefault="00320651">
      <w:pPr>
        <w:pStyle w:val="ConsPlusNormal"/>
        <w:spacing w:before="220"/>
        <w:ind w:firstLine="540"/>
        <w:jc w:val="both"/>
      </w:pPr>
      <w:r>
        <w:t>2.3. Перечень имущества должен содержать следующую информацию:</w:t>
      </w:r>
    </w:p>
    <w:p w:rsidR="00320651" w:rsidRDefault="00320651">
      <w:pPr>
        <w:pStyle w:val="ConsPlusNormal"/>
        <w:spacing w:before="220"/>
        <w:ind w:firstLine="540"/>
        <w:jc w:val="both"/>
      </w:pPr>
      <w:r>
        <w:t>- адрес и (или) наименование объекта имущества;</w:t>
      </w:r>
    </w:p>
    <w:p w:rsidR="00320651" w:rsidRDefault="00320651">
      <w:pPr>
        <w:pStyle w:val="ConsPlusNormal"/>
        <w:spacing w:before="220"/>
        <w:ind w:firstLine="540"/>
        <w:jc w:val="both"/>
      </w:pPr>
      <w:r>
        <w:t>- основные характеристики объекта (количественный или иной идентифицирующий показатель).</w:t>
      </w:r>
    </w:p>
    <w:p w:rsidR="00320651" w:rsidRDefault="00320651">
      <w:pPr>
        <w:pStyle w:val="ConsPlusNormal"/>
        <w:spacing w:before="220"/>
        <w:ind w:firstLine="540"/>
        <w:jc w:val="both"/>
      </w:pPr>
      <w:r>
        <w:t>2.4. Перечень имущества рассматривается на заседании правительства Воронежской области и утверждается постановлением правительства Воронежской области.</w:t>
      </w:r>
    </w:p>
    <w:p w:rsidR="00320651" w:rsidRDefault="00320651">
      <w:pPr>
        <w:pStyle w:val="ConsPlusNormal"/>
        <w:spacing w:before="220"/>
        <w:ind w:firstLine="540"/>
        <w:jc w:val="both"/>
      </w:pPr>
      <w:bookmarkStart w:id="1" w:name="P56"/>
      <w:bookmarkEnd w:id="1"/>
      <w:r>
        <w:lastRenderedPageBreak/>
        <w:t>2.5. Подготовку проекта решения правительства Воронежской области и проекта постановления правительства Воронежской области о Перечне имущества осуществляет в установленном порядке Департамент.</w:t>
      </w:r>
    </w:p>
    <w:p w:rsidR="00320651" w:rsidRDefault="00320651">
      <w:pPr>
        <w:pStyle w:val="ConsPlusNormal"/>
        <w:spacing w:before="220"/>
        <w:ind w:firstLine="540"/>
        <w:jc w:val="both"/>
      </w:pPr>
      <w:r>
        <w:t xml:space="preserve">2.6. Изменения в Перечень имущества вносятся в порядке, предусмотренном </w:t>
      </w:r>
      <w:hyperlink w:anchor="P56" w:history="1">
        <w:r>
          <w:rPr>
            <w:color w:val="0000FF"/>
          </w:rPr>
          <w:t>п. 2.5</w:t>
        </w:r>
      </w:hyperlink>
      <w:r>
        <w:t xml:space="preserve"> настоящего Положения.</w:t>
      </w:r>
    </w:p>
    <w:p w:rsidR="00320651" w:rsidRDefault="00320651">
      <w:pPr>
        <w:pStyle w:val="ConsPlusNormal"/>
        <w:ind w:firstLine="540"/>
        <w:jc w:val="both"/>
      </w:pPr>
    </w:p>
    <w:p w:rsidR="00320651" w:rsidRDefault="00320651">
      <w:pPr>
        <w:pStyle w:val="ConsPlusTitle"/>
        <w:ind w:firstLine="540"/>
        <w:jc w:val="both"/>
        <w:outlineLvl w:val="1"/>
      </w:pPr>
      <w:r>
        <w:t>3. Порядок предоставления в залог областного имущества, составляющего казну Воронежской области, с целью обеспечения исполнения обязательств инвесторов по реализации особо значимых инвестиционных проектов, включенных в Перечень особо значимых инвестиционных проектов, являющийся приложением к Закону Воронежской области от 7 июля 2006 года N 67-ОЗ "О государственной (областной) поддержке инвестиционной деятельности на территории Воронежской области", а также обязательств градообразующих организаций Воронежской области, организаций регионального значения Воронежской области и системообразующих организаций Воронежской области</w:t>
      </w:r>
    </w:p>
    <w:p w:rsidR="00320651" w:rsidRDefault="00320651">
      <w:pPr>
        <w:pStyle w:val="ConsPlusNormal"/>
        <w:jc w:val="both"/>
      </w:pPr>
      <w:r>
        <w:t xml:space="preserve">(в ред. постановлений правительства Воронежской области от 18.07.2014 </w:t>
      </w:r>
      <w:hyperlink r:id="rId35" w:history="1">
        <w:r>
          <w:rPr>
            <w:color w:val="0000FF"/>
          </w:rPr>
          <w:t>N 645</w:t>
        </w:r>
      </w:hyperlink>
      <w:r>
        <w:t xml:space="preserve">, от 22.11.2019 </w:t>
      </w:r>
      <w:hyperlink r:id="rId36" w:history="1">
        <w:r>
          <w:rPr>
            <w:color w:val="0000FF"/>
          </w:rPr>
          <w:t>N 1131</w:t>
        </w:r>
      </w:hyperlink>
      <w:r>
        <w:t>)</w:t>
      </w:r>
    </w:p>
    <w:p w:rsidR="00320651" w:rsidRDefault="00320651">
      <w:pPr>
        <w:pStyle w:val="ConsPlusNormal"/>
        <w:ind w:firstLine="540"/>
        <w:jc w:val="both"/>
      </w:pPr>
    </w:p>
    <w:p w:rsidR="00320651" w:rsidRDefault="00320651">
      <w:pPr>
        <w:pStyle w:val="ConsPlusNormal"/>
        <w:ind w:firstLine="540"/>
        <w:jc w:val="both"/>
      </w:pPr>
      <w:r>
        <w:t>3.1. Залогодателем областного имущества, составляющего казну Воронежской области, выступает Департамент.</w:t>
      </w:r>
    </w:p>
    <w:p w:rsidR="00320651" w:rsidRDefault="00320651">
      <w:pPr>
        <w:pStyle w:val="ConsPlusNormal"/>
        <w:spacing w:before="220"/>
        <w:ind w:firstLine="540"/>
        <w:jc w:val="both"/>
      </w:pPr>
      <w:r>
        <w:t>3.2. Основаниями для предоставления в залог областного имущества, составляющего казну Воронежской области, с целью обеспечения исполнения обязательств инвесторов по реализации особо значимых инвестиционных проектов являются:</w:t>
      </w:r>
    </w:p>
    <w:p w:rsidR="00320651" w:rsidRDefault="00320651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18.07.2014 N 645)</w:t>
      </w:r>
    </w:p>
    <w:p w:rsidR="00320651" w:rsidRDefault="00320651">
      <w:pPr>
        <w:pStyle w:val="ConsPlusNormal"/>
        <w:spacing w:before="220"/>
        <w:ind w:firstLine="540"/>
        <w:jc w:val="both"/>
      </w:pPr>
      <w:r>
        <w:t>- решение экспертного совета по вопросам реализации стратегии социально-экономического развития Воронежской области;</w:t>
      </w:r>
    </w:p>
    <w:p w:rsidR="00320651" w:rsidRDefault="00320651">
      <w:pPr>
        <w:pStyle w:val="ConsPlusNormal"/>
        <w:spacing w:before="220"/>
        <w:ind w:firstLine="540"/>
        <w:jc w:val="both"/>
      </w:pPr>
      <w:r>
        <w:t xml:space="preserve">- включение особо значимого инвестиционного проекта в </w:t>
      </w:r>
      <w:hyperlink r:id="rId38" w:history="1">
        <w:r>
          <w:rPr>
            <w:color w:val="0000FF"/>
          </w:rPr>
          <w:t>Перечень</w:t>
        </w:r>
      </w:hyperlink>
      <w:r>
        <w:t xml:space="preserve"> особо значимых инвестиционных проектов, являющийся приложением к Закону Воронежской области от 7 июля 2006 года N 67-ОЗ "О государственной (областной) поддержке инвестиционной деятельности на территории Воронежской области";</w:t>
      </w:r>
    </w:p>
    <w:p w:rsidR="00320651" w:rsidRDefault="00320651">
      <w:pPr>
        <w:pStyle w:val="ConsPlusNormal"/>
        <w:jc w:val="both"/>
      </w:pPr>
      <w:r>
        <w:t xml:space="preserve">(в ред. постановлений правительства Воронежской области от 18.07.2014 </w:t>
      </w:r>
      <w:hyperlink r:id="rId39" w:history="1">
        <w:r>
          <w:rPr>
            <w:color w:val="0000FF"/>
          </w:rPr>
          <w:t>N 645</w:t>
        </w:r>
      </w:hyperlink>
      <w:r>
        <w:t xml:space="preserve">, от 22.11.2019 </w:t>
      </w:r>
      <w:hyperlink r:id="rId40" w:history="1">
        <w:r>
          <w:rPr>
            <w:color w:val="0000FF"/>
          </w:rPr>
          <w:t>N 1131</w:t>
        </w:r>
      </w:hyperlink>
      <w:r>
        <w:t>)</w:t>
      </w:r>
    </w:p>
    <w:p w:rsidR="00320651" w:rsidRDefault="00320651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правительства Воронежской области от 22.11.2019 N 1131;</w:t>
      </w:r>
    </w:p>
    <w:p w:rsidR="00320651" w:rsidRDefault="00320651">
      <w:pPr>
        <w:pStyle w:val="ConsPlusNormal"/>
        <w:spacing w:before="220"/>
        <w:ind w:firstLine="540"/>
        <w:jc w:val="both"/>
      </w:pPr>
      <w:r>
        <w:t>- заключение договора об осуществлении инвестиционной деятельности с инвестором, реализующим особо значимый инвестиционный проект.</w:t>
      </w:r>
    </w:p>
    <w:p w:rsidR="00320651" w:rsidRDefault="00320651">
      <w:pPr>
        <w:pStyle w:val="ConsPlusNormal"/>
        <w:spacing w:before="220"/>
        <w:ind w:firstLine="540"/>
        <w:jc w:val="both"/>
      </w:pPr>
      <w:r>
        <w:t>Основаниями для предоставления в залог областного имущества, составляющего казну Воронежской области, с целью обеспечения исполнения обязательств градообразующих организаций Воронежской области, организаций регионального значения Воронежской области и системообразующих организаций Воронежской области являются:</w:t>
      </w:r>
    </w:p>
    <w:p w:rsidR="00320651" w:rsidRDefault="00320651">
      <w:pPr>
        <w:pStyle w:val="ConsPlusNormal"/>
        <w:spacing w:before="220"/>
        <w:ind w:firstLine="540"/>
        <w:jc w:val="both"/>
      </w:pPr>
      <w:r>
        <w:t>- решение экспертного совета по вопросам реализации стратегии социально-экономического развития Воронежской области;</w:t>
      </w:r>
    </w:p>
    <w:p w:rsidR="00320651" w:rsidRDefault="00320651">
      <w:pPr>
        <w:pStyle w:val="ConsPlusNormal"/>
        <w:spacing w:before="220"/>
        <w:ind w:firstLine="540"/>
        <w:jc w:val="both"/>
      </w:pPr>
      <w:r>
        <w:t>- включение в перечень градообразующих организаций Воронежской области, перечень организаций регионального значения Воронежской области, перечень системообразующих организаций Воронежской области соответственно.</w:t>
      </w:r>
    </w:p>
    <w:p w:rsidR="00320651" w:rsidRDefault="00320651">
      <w:pPr>
        <w:pStyle w:val="ConsPlusNormal"/>
        <w:jc w:val="both"/>
      </w:pPr>
      <w:r>
        <w:t xml:space="preserve">(п. 3.2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10.04.2014 N 310)</w:t>
      </w:r>
    </w:p>
    <w:p w:rsidR="00320651" w:rsidRDefault="00320651">
      <w:pPr>
        <w:pStyle w:val="ConsPlusNormal"/>
        <w:spacing w:before="220"/>
        <w:ind w:firstLine="540"/>
        <w:jc w:val="both"/>
      </w:pPr>
      <w:bookmarkStart w:id="2" w:name="P74"/>
      <w:bookmarkEnd w:id="2"/>
      <w:r>
        <w:t>3.3. Департамент экономического развития Воронежской области:</w:t>
      </w:r>
    </w:p>
    <w:p w:rsidR="00320651" w:rsidRDefault="00320651">
      <w:pPr>
        <w:pStyle w:val="ConsPlusNormal"/>
        <w:spacing w:before="220"/>
        <w:ind w:firstLine="540"/>
        <w:jc w:val="both"/>
      </w:pPr>
      <w:r>
        <w:lastRenderedPageBreak/>
        <w:t>а) с целью обеспечения исполнения обязательств инвесторов по реализации особо значимых инвестиционных проектов в течение 10 рабочих дней с даты заключения договора об осуществлении инвестиционной деятельности с инвестором, реализующим особо значимый инвестиционный проект, представляет в Департамент следующие документы:</w:t>
      </w:r>
    </w:p>
    <w:p w:rsidR="00320651" w:rsidRDefault="00320651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18.07.2014 N 645)</w:t>
      </w:r>
    </w:p>
    <w:p w:rsidR="00320651" w:rsidRDefault="00320651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правительства Воронежской области от 22.11.2019 N 1131;</w:t>
      </w:r>
    </w:p>
    <w:p w:rsidR="00320651" w:rsidRDefault="00320651">
      <w:pPr>
        <w:pStyle w:val="ConsPlusNormal"/>
        <w:spacing w:before="220"/>
        <w:ind w:firstLine="540"/>
        <w:jc w:val="both"/>
      </w:pPr>
      <w:r>
        <w:t>- копию договора об осуществлении инвестиционной деятельности между департаментом экономического развития Воронежской области и инвестором, реализующим особо значимый инвестиционный проект;</w:t>
      </w:r>
    </w:p>
    <w:p w:rsidR="00320651" w:rsidRDefault="00320651">
      <w:pPr>
        <w:pStyle w:val="ConsPlusNormal"/>
        <w:spacing w:before="220"/>
        <w:ind w:firstLine="540"/>
        <w:jc w:val="both"/>
      </w:pPr>
      <w:r>
        <w:t>- копию кредитного договора или договора лизинга инвестора и всех дополнительных соглашений к нему;</w:t>
      </w:r>
    </w:p>
    <w:p w:rsidR="00320651" w:rsidRDefault="00320651">
      <w:pPr>
        <w:pStyle w:val="ConsPlusNormal"/>
        <w:spacing w:before="220"/>
        <w:ind w:firstLine="540"/>
        <w:jc w:val="both"/>
      </w:pPr>
      <w:r>
        <w:t>б) с целью обеспечения исполнения обязательств градообразующих организаций Воронежской области, организаций регионального значения Воронежской области и системообразующих организаций Воронежской области в течение 10 рабочих дней с даты решения экспертного совета по вопросам реализации стратегии социально-экономического развития Воронежской области представляет в Департамент следующие документы:</w:t>
      </w:r>
    </w:p>
    <w:p w:rsidR="00320651" w:rsidRDefault="00320651">
      <w:pPr>
        <w:pStyle w:val="ConsPlusNormal"/>
        <w:spacing w:before="220"/>
        <w:ind w:firstLine="540"/>
        <w:jc w:val="both"/>
      </w:pPr>
      <w:r>
        <w:t>- справку о включении организации в перечень градообразующих организаций Воронежской области, перечень организаций регионального значения Воронежской области, перечень системообразующих организаций Воронежской области соответственно;</w:t>
      </w:r>
    </w:p>
    <w:p w:rsidR="00320651" w:rsidRDefault="00320651">
      <w:pPr>
        <w:pStyle w:val="ConsPlusNormal"/>
        <w:spacing w:before="220"/>
        <w:ind w:firstLine="540"/>
        <w:jc w:val="both"/>
      </w:pPr>
      <w:r>
        <w:t>- копию кредитного договора или договора лизинга инвестора и всех дополнительных соглашений к нему.</w:t>
      </w:r>
    </w:p>
    <w:p w:rsidR="00320651" w:rsidRDefault="00320651">
      <w:pPr>
        <w:pStyle w:val="ConsPlusNormal"/>
        <w:jc w:val="both"/>
      </w:pPr>
      <w:r>
        <w:t xml:space="preserve">(п. 3.3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10.04.2014 N 310)</w:t>
      </w:r>
    </w:p>
    <w:p w:rsidR="00320651" w:rsidRDefault="00320651">
      <w:pPr>
        <w:pStyle w:val="ConsPlusNormal"/>
        <w:spacing w:before="220"/>
        <w:ind w:firstLine="540"/>
        <w:jc w:val="both"/>
      </w:pPr>
      <w:r>
        <w:t>3.4. Департамент в пределах своей компетенции:</w:t>
      </w:r>
    </w:p>
    <w:p w:rsidR="00320651" w:rsidRDefault="00320651">
      <w:pPr>
        <w:pStyle w:val="ConsPlusNormal"/>
        <w:spacing w:before="220"/>
        <w:ind w:firstLine="540"/>
        <w:jc w:val="both"/>
      </w:pPr>
      <w:r>
        <w:t xml:space="preserve">3.4.1. В течение 10 рабочих дней после получения документов, указанных в </w:t>
      </w:r>
      <w:hyperlink w:anchor="P74" w:history="1">
        <w:r>
          <w:rPr>
            <w:color w:val="0000FF"/>
          </w:rPr>
          <w:t>пункте 3.3</w:t>
        </w:r>
      </w:hyperlink>
      <w:r>
        <w:t xml:space="preserve"> настоящего Положения, направляет на согласование в кредитную организацию или организацию, осуществляющую лизинговую деятельность, (далее - Кредитор) перечень объектов областного имущества, предназначенных для передачи в залог (далее - объекты имущества), с целью обеспечения исполнения обязательств инвестора.</w:t>
      </w:r>
    </w:p>
    <w:p w:rsidR="00320651" w:rsidRDefault="00320651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15.05.2012 N 421)</w:t>
      </w:r>
    </w:p>
    <w:p w:rsidR="00320651" w:rsidRDefault="00320651">
      <w:pPr>
        <w:pStyle w:val="ConsPlusNormal"/>
        <w:spacing w:before="220"/>
        <w:ind w:firstLine="540"/>
        <w:jc w:val="both"/>
      </w:pPr>
      <w:r>
        <w:t>3.4.2. В течение 20 рабочих дней после согласования с Кредитором перечня объектов имущества организовывает проведение рыночной оценки в соответствии с законодательством Российской Федерации об оценочной деятельности.</w:t>
      </w:r>
    </w:p>
    <w:p w:rsidR="00320651" w:rsidRDefault="00320651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15.05.2012 N 421)</w:t>
      </w:r>
    </w:p>
    <w:p w:rsidR="00320651" w:rsidRDefault="00320651">
      <w:pPr>
        <w:pStyle w:val="ConsPlusNormal"/>
        <w:spacing w:before="220"/>
        <w:ind w:firstLine="540"/>
        <w:jc w:val="both"/>
      </w:pPr>
      <w:r>
        <w:t>3.4.2.1. В течение 10 рабочих дней после получения отчета независимого оценщика о рыночной стоимости объектов имущества направляет Кредитору указанный отчет и проект договора залога областного имущества для согласования его условий.</w:t>
      </w:r>
    </w:p>
    <w:p w:rsidR="00320651" w:rsidRDefault="00320651">
      <w:pPr>
        <w:pStyle w:val="ConsPlusNormal"/>
        <w:jc w:val="both"/>
      </w:pPr>
      <w:r>
        <w:t xml:space="preserve">(пп. 3.4.2.1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Воронежской области от 30.08.2016 N 640)</w:t>
      </w:r>
    </w:p>
    <w:p w:rsidR="00320651" w:rsidRDefault="00320651">
      <w:pPr>
        <w:pStyle w:val="ConsPlusNormal"/>
        <w:spacing w:before="220"/>
        <w:ind w:firstLine="540"/>
        <w:jc w:val="both"/>
      </w:pPr>
      <w:r>
        <w:t xml:space="preserve">3.4.2.2. В течение 10 рабочих дней после получения согласованного Кредитором проекта договора залога областного имущества направляет комплект документов в соответствии с </w:t>
      </w:r>
      <w:hyperlink r:id="rId49" w:history="1">
        <w:r>
          <w:rPr>
            <w:color w:val="0000FF"/>
          </w:rPr>
          <w:t>п. 5.8 раздела 5</w:t>
        </w:r>
      </w:hyperlink>
      <w:r>
        <w:t xml:space="preserve"> Положения об экспертом совете по вопросам реализации стратегии социально-экономического развития области, утвержденного постановлением правительства Воронежской области от 20.02.2009 N 117 "Об экспертном совете по вопросам реализации стратегии социально-экономического развития области", в экспертный совет по вопросам реализации стратегии социально-экономического развития области (далее - Экспертный совет) по вопросу одобрения </w:t>
      </w:r>
      <w:r>
        <w:lastRenderedPageBreak/>
        <w:t>условий договора залога областного имущества.</w:t>
      </w:r>
    </w:p>
    <w:p w:rsidR="00320651" w:rsidRDefault="00320651">
      <w:pPr>
        <w:pStyle w:val="ConsPlusNormal"/>
        <w:jc w:val="both"/>
      </w:pPr>
      <w:r>
        <w:t xml:space="preserve">(пп. 3.4.2.2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Воронежской области от 30.08.2016 N 640)</w:t>
      </w:r>
    </w:p>
    <w:p w:rsidR="00320651" w:rsidRDefault="00320651">
      <w:pPr>
        <w:pStyle w:val="ConsPlusNormal"/>
        <w:spacing w:before="220"/>
        <w:ind w:firstLine="540"/>
        <w:jc w:val="both"/>
      </w:pPr>
      <w:r>
        <w:t>3.4.3. В течение 10 рабочих дней после одобрения Экспертным советом условий договора залога областного имущества Департаментом принимается решение о передаче в залог объектов областного имущества, которое оформляется приказом, согласованным в установленном порядке с департаментом экономического развития Воронежской области, департаментом финансов Воронежской области и куратором инвестиционного проекта.</w:t>
      </w:r>
    </w:p>
    <w:p w:rsidR="00320651" w:rsidRDefault="00320651">
      <w:pPr>
        <w:pStyle w:val="ConsPlusNormal"/>
        <w:jc w:val="both"/>
      </w:pPr>
      <w:r>
        <w:t xml:space="preserve">(пп. 3.4.3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30.08.2016 N 640)</w:t>
      </w:r>
    </w:p>
    <w:p w:rsidR="00320651" w:rsidRDefault="00320651">
      <w:pPr>
        <w:pStyle w:val="ConsPlusNormal"/>
        <w:spacing w:before="220"/>
        <w:ind w:firstLine="540"/>
        <w:jc w:val="both"/>
      </w:pPr>
      <w:r>
        <w:t xml:space="preserve">3.4.4. В течение 10 рабочих дней с даты издания приказа о передаче в залог объектов областного залогового фонда заключает с инвестором, градообразующей организацией Воронежской области, организацией регионального значения Воронежской области или системообразующей организацией Воронежской области договор о предоставлении в залог объектов областного залогового фонда (далее - договор), предусматривающий внесение платы за использование объектов залогового фонда в порядке, установленном </w:t>
      </w:r>
      <w:hyperlink w:anchor="P130" w:history="1">
        <w:r>
          <w:rPr>
            <w:color w:val="0000FF"/>
          </w:rPr>
          <w:t>разделом 5</w:t>
        </w:r>
      </w:hyperlink>
      <w:r>
        <w:t xml:space="preserve"> настоящего Положения.</w:t>
      </w:r>
    </w:p>
    <w:p w:rsidR="00320651" w:rsidRDefault="00320651">
      <w:pPr>
        <w:pStyle w:val="ConsPlusNormal"/>
        <w:jc w:val="both"/>
      </w:pPr>
      <w:r>
        <w:t xml:space="preserve">(пп. 3.4.4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Воронежской области от 18.07.2014 N 645)</w:t>
      </w:r>
    </w:p>
    <w:p w:rsidR="00320651" w:rsidRDefault="00320651">
      <w:pPr>
        <w:pStyle w:val="ConsPlusNormal"/>
        <w:spacing w:before="220"/>
        <w:ind w:firstLine="540"/>
        <w:jc w:val="both"/>
      </w:pPr>
      <w:hyperlink r:id="rId53" w:history="1">
        <w:r>
          <w:rPr>
            <w:color w:val="0000FF"/>
          </w:rPr>
          <w:t>3.4.5</w:t>
        </w:r>
      </w:hyperlink>
      <w:r>
        <w:t>. В течение 10 рабочих дней с даты поступления первой ежегодной платы за использование объектов залогового фонда заключает с Кредитором договор залога.</w:t>
      </w:r>
    </w:p>
    <w:p w:rsidR="00320651" w:rsidRDefault="00320651">
      <w:pPr>
        <w:pStyle w:val="ConsPlusNormal"/>
        <w:jc w:val="both"/>
      </w:pPr>
      <w:r>
        <w:t xml:space="preserve">(в ред. постановлений правительства Воронежской области от 15.05.2012 </w:t>
      </w:r>
      <w:hyperlink r:id="rId54" w:history="1">
        <w:r>
          <w:rPr>
            <w:color w:val="0000FF"/>
          </w:rPr>
          <w:t>N 421</w:t>
        </w:r>
      </w:hyperlink>
      <w:r>
        <w:t xml:space="preserve">, от 18.07.2014 </w:t>
      </w:r>
      <w:hyperlink r:id="rId55" w:history="1">
        <w:r>
          <w:rPr>
            <w:color w:val="0000FF"/>
          </w:rPr>
          <w:t>N 645</w:t>
        </w:r>
      </w:hyperlink>
      <w:r>
        <w:t>)</w:t>
      </w:r>
    </w:p>
    <w:p w:rsidR="00320651" w:rsidRDefault="00320651">
      <w:pPr>
        <w:pStyle w:val="ConsPlusNormal"/>
        <w:spacing w:before="220"/>
        <w:ind w:firstLine="540"/>
        <w:jc w:val="both"/>
      </w:pPr>
      <w:hyperlink r:id="rId56" w:history="1">
        <w:r>
          <w:rPr>
            <w:color w:val="0000FF"/>
          </w:rPr>
          <w:t>3.4.6</w:t>
        </w:r>
      </w:hyperlink>
      <w:r>
        <w:t>. В течение 15 рабочих дней заключенный договор залога передается в установленном порядке на государственную регистрацию.</w:t>
      </w:r>
    </w:p>
    <w:p w:rsidR="00320651" w:rsidRDefault="00320651">
      <w:pPr>
        <w:pStyle w:val="ConsPlusNormal"/>
        <w:ind w:firstLine="540"/>
        <w:jc w:val="both"/>
      </w:pPr>
    </w:p>
    <w:p w:rsidR="00320651" w:rsidRDefault="00320651">
      <w:pPr>
        <w:pStyle w:val="ConsPlusTitle"/>
        <w:ind w:firstLine="540"/>
        <w:jc w:val="both"/>
        <w:outlineLvl w:val="1"/>
      </w:pPr>
      <w:r>
        <w:t>3.1. Порядок предоставления в залог областного имущества, составляющего казну Воронежской области, с целью обеспечения исполнения обязательств субъектов малого и среднего предпринимательства</w:t>
      </w:r>
    </w:p>
    <w:p w:rsidR="00320651" w:rsidRDefault="00320651">
      <w:pPr>
        <w:pStyle w:val="ConsPlusNormal"/>
        <w:ind w:firstLine="540"/>
        <w:jc w:val="both"/>
      </w:pPr>
      <w:r>
        <w:t xml:space="preserve">(введен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Воронежской области от 13.08.2020 N 751)</w:t>
      </w:r>
    </w:p>
    <w:p w:rsidR="00320651" w:rsidRDefault="00320651">
      <w:pPr>
        <w:pStyle w:val="ConsPlusNormal"/>
        <w:ind w:firstLine="540"/>
        <w:jc w:val="both"/>
      </w:pPr>
    </w:p>
    <w:p w:rsidR="00320651" w:rsidRDefault="00320651">
      <w:pPr>
        <w:pStyle w:val="ConsPlusNormal"/>
        <w:ind w:firstLine="540"/>
        <w:jc w:val="both"/>
      </w:pPr>
      <w:r>
        <w:t>3.1.1. Залогодателем областного имущества, составляющего казну Воронежской области, выступает Департамент.</w:t>
      </w:r>
    </w:p>
    <w:p w:rsidR="00320651" w:rsidRDefault="00320651">
      <w:pPr>
        <w:pStyle w:val="ConsPlusNormal"/>
        <w:spacing w:before="220"/>
        <w:ind w:firstLine="540"/>
        <w:jc w:val="both"/>
      </w:pPr>
      <w:r>
        <w:t xml:space="preserve">3.1.2. Основанием для предоставления в залог областного имущества, составляющего казну Воронежской области, с целью обеспечения исполнения обязательств субъектов малого и среднего предпринимательства является приказ департамента предпринимательства и торговли Воронежской области (далее - департамент предпринимательства) об утверждении результатов конкурса субъектов малого и среднего предпринимательства, имеющих право на получение государственной поддержки в соответствии со </w:t>
      </w:r>
      <w:hyperlink r:id="rId58" w:history="1">
        <w:r>
          <w:rPr>
            <w:color w:val="0000FF"/>
          </w:rPr>
          <w:t>статьей 13.1</w:t>
        </w:r>
      </w:hyperlink>
      <w:r>
        <w:t xml:space="preserve"> Закона Воронежской области от 12 марта 2008 года N 4-ОЗ "О развитии малого и среднего предпринимательства в Воронежской области" в форме предоставления областного имущества в залог с целью обеспечения их обязательств (далее - конкурс).</w:t>
      </w:r>
    </w:p>
    <w:p w:rsidR="00320651" w:rsidRDefault="00320651">
      <w:pPr>
        <w:pStyle w:val="ConsPlusNormal"/>
        <w:spacing w:before="220"/>
        <w:ind w:firstLine="540"/>
        <w:jc w:val="both"/>
      </w:pPr>
      <w:r>
        <w:t>3.1.3. Конкурс проводится в два этапа в соответствии с порядком, утвержденным нормативным правовым актом департамента предпринимательства.</w:t>
      </w:r>
    </w:p>
    <w:p w:rsidR="00320651" w:rsidRDefault="00320651">
      <w:pPr>
        <w:pStyle w:val="ConsPlusNormal"/>
        <w:spacing w:before="220"/>
        <w:ind w:firstLine="540"/>
        <w:jc w:val="both"/>
      </w:pPr>
      <w:r>
        <w:t>3.1.4. На первом этапе департамент предпринимательства размещает объявление о проведении конкурса, приеме документов для участия в конкурсе, а также информацию о конкурсе в соответствии с установленными требованиями на официальной странице департамента предпринимательства в информационной системе "Портал Воронежской области в сети Интернет".</w:t>
      </w:r>
    </w:p>
    <w:p w:rsidR="00320651" w:rsidRDefault="00320651">
      <w:pPr>
        <w:pStyle w:val="ConsPlusNormal"/>
        <w:spacing w:before="220"/>
        <w:ind w:firstLine="540"/>
        <w:jc w:val="both"/>
      </w:pPr>
      <w:r>
        <w:t xml:space="preserve">Результаты первого этапа конкурса оформляются приказом департамента </w:t>
      </w:r>
      <w:r>
        <w:lastRenderedPageBreak/>
        <w:t>предпринимательства об утверждении результатов первого этапа конкурса (далее - приказ о результатах первого этапа), который содержит информацию о проекте (проектах), для реализации которых предоставляется государственная поддержка, о реализующем такой проект субъекте малого и среднего предпринимательства (далее - претендент), сроках и размере денежных средств, необходимых для реализации проекта, с отражением размера собственных и заемных средств.</w:t>
      </w:r>
    </w:p>
    <w:p w:rsidR="00320651" w:rsidRDefault="00320651">
      <w:pPr>
        <w:pStyle w:val="ConsPlusNormal"/>
        <w:spacing w:before="220"/>
        <w:ind w:firstLine="540"/>
        <w:jc w:val="both"/>
      </w:pPr>
      <w:r>
        <w:t>3.1.5. В рамках проведения второго этапа конкурса:</w:t>
      </w:r>
    </w:p>
    <w:p w:rsidR="00320651" w:rsidRDefault="00320651">
      <w:pPr>
        <w:pStyle w:val="ConsPlusNormal"/>
        <w:spacing w:before="220"/>
        <w:ind w:firstLine="540"/>
        <w:jc w:val="both"/>
      </w:pPr>
      <w:r>
        <w:t>3.1.5.1. Департамент предпринимательства представляет в Департамент приказ о результатах первого этапа в течение 3 рабочих дней с даты его издания.</w:t>
      </w:r>
    </w:p>
    <w:p w:rsidR="00320651" w:rsidRDefault="00320651">
      <w:pPr>
        <w:pStyle w:val="ConsPlusNormal"/>
        <w:spacing w:before="220"/>
        <w:ind w:firstLine="540"/>
        <w:jc w:val="both"/>
      </w:pPr>
      <w:r>
        <w:t>3.1.5.2. Департамент в течение 3 рабочих дней после получения приказа о результатах первого этапа направляет на согласование указанному претендентом Кредитору перечень объектов имущества с целью обеспечения исполнения обязательств такого субъекта малого и среднего предпринимательства.</w:t>
      </w:r>
    </w:p>
    <w:p w:rsidR="00320651" w:rsidRDefault="00320651">
      <w:pPr>
        <w:pStyle w:val="ConsPlusNormal"/>
        <w:spacing w:before="220"/>
        <w:ind w:firstLine="540"/>
        <w:jc w:val="both"/>
      </w:pPr>
      <w:r>
        <w:t>3.1.5.3. В течение 20 рабочих дней после согласования с Кредитором перечня объектов имущества Департамент организовывает проведение рыночной оценки в соответствии с законодательством Российской Федерации об оценочной деятельности.</w:t>
      </w:r>
    </w:p>
    <w:p w:rsidR="00320651" w:rsidRDefault="00320651">
      <w:pPr>
        <w:pStyle w:val="ConsPlusNormal"/>
        <w:spacing w:before="220"/>
        <w:ind w:firstLine="540"/>
        <w:jc w:val="both"/>
      </w:pPr>
      <w:r>
        <w:t>3.1.5.4. В течение 3 рабочих дней после получения отчета независимого оценщика о рыночной стоимости объектов имущества Департамент направляет Кредитору указанный отчет и проект договора залога областного имущества для согласования.</w:t>
      </w:r>
    </w:p>
    <w:p w:rsidR="00320651" w:rsidRDefault="00320651">
      <w:pPr>
        <w:pStyle w:val="ConsPlusNormal"/>
        <w:spacing w:before="220"/>
        <w:ind w:firstLine="540"/>
        <w:jc w:val="both"/>
      </w:pPr>
      <w:r>
        <w:t>3.1.5.5. Претендент представляет в сроки, установленные для проведения второго этапа конкурса, в Департамент документ Кредитора, подтверждающий возможность заключения кредитного договора или договора лизинга на условиях, не ухудшающих условия, указанные претендентом в документах, поданных на конкурс, на основании которых принят приказ о результатах первого этапа (далее - документ о возможности заключения договора).</w:t>
      </w:r>
    </w:p>
    <w:p w:rsidR="00320651" w:rsidRDefault="00320651">
      <w:pPr>
        <w:pStyle w:val="ConsPlusNormal"/>
        <w:spacing w:before="220"/>
        <w:ind w:firstLine="540"/>
        <w:jc w:val="both"/>
      </w:pPr>
      <w:r>
        <w:t>3.1.5.6. В течение 3 рабочих дней после получения согласованного Кредитором проекта договора залога областного имущества Департамент направляет комплект документов в департамент предпринимательства, содержащий в том числе документ о возможности заключения договора, заключение Департамента по вопросу одобрения существенных условий договора залога областного имущества и документы, предоставленные Кредитором, содержащие существенные условия договора залога областного имущества.</w:t>
      </w:r>
    </w:p>
    <w:p w:rsidR="00320651" w:rsidRDefault="00320651">
      <w:pPr>
        <w:pStyle w:val="ConsPlusNormal"/>
        <w:spacing w:before="220"/>
        <w:ind w:firstLine="540"/>
        <w:jc w:val="both"/>
      </w:pPr>
      <w:r>
        <w:t>3.1.5.7. Результаты конкурса оформляются приказом департамента предпринимательства об утверждении результатов конкурса, который содержит информацию о проекте (проектах), для реализации которых предоставляется указанная поддержка, о реализующем такой проект субъекте малого и среднего предпринимательства, о сроках и размере денежных средств, необходимых для реализации проекта, о существенных условиях кредитного договора или договора лизинга, о существенных условиях договора залога областного имущества.</w:t>
      </w:r>
    </w:p>
    <w:p w:rsidR="00320651" w:rsidRDefault="00320651">
      <w:pPr>
        <w:pStyle w:val="ConsPlusNormal"/>
        <w:spacing w:before="220"/>
        <w:ind w:firstLine="540"/>
        <w:jc w:val="both"/>
      </w:pPr>
      <w:r>
        <w:t>3.1.5.8. В течение 6 рабочих дней после получения приказа департамента предпринимательства об утверждении результатов конкурса Департамент принимает решение о передаче в залог объектов областного имущества, которое оформляется приказом, согласованным в установленном порядке с департаментом предпринимательства и департаментом финансов Воронежской области, а также направляет субъекту малого и среднего предпринимательства уведомление о возможности заключения кредитного договора (договора лизинга) под залог областного имущества.</w:t>
      </w:r>
    </w:p>
    <w:p w:rsidR="00320651" w:rsidRDefault="00320651">
      <w:pPr>
        <w:pStyle w:val="ConsPlusNormal"/>
        <w:spacing w:before="220"/>
        <w:ind w:firstLine="540"/>
        <w:jc w:val="both"/>
      </w:pPr>
      <w:r>
        <w:t xml:space="preserve">3.1.5.9. В течение 3 рабочих дней с даты издания приказа о передаче в залог объектов областного залогового фонда Департамент заключает с субъектом малого и среднего предпринимательства договор о предоставлении в залог объектов областного залогового фонда, </w:t>
      </w:r>
      <w:r>
        <w:lastRenderedPageBreak/>
        <w:t xml:space="preserve">предусматривающий внесение платы за использование объектов залогового фонда в порядке, установленном </w:t>
      </w:r>
      <w:hyperlink w:anchor="P130" w:history="1">
        <w:r>
          <w:rPr>
            <w:color w:val="0000FF"/>
          </w:rPr>
          <w:t>разделом 5</w:t>
        </w:r>
      </w:hyperlink>
      <w:r>
        <w:t xml:space="preserve"> настоящего Положения.</w:t>
      </w:r>
    </w:p>
    <w:p w:rsidR="00320651" w:rsidRDefault="00320651">
      <w:pPr>
        <w:pStyle w:val="ConsPlusNormal"/>
        <w:spacing w:before="220"/>
        <w:ind w:firstLine="540"/>
        <w:jc w:val="both"/>
      </w:pPr>
      <w:r>
        <w:t>3.1.5.10. В течение 7 рабочих дней с даты поступления первой платы за использование объектов залогового фонда:</w:t>
      </w:r>
    </w:p>
    <w:p w:rsidR="00320651" w:rsidRDefault="00320651">
      <w:pPr>
        <w:pStyle w:val="ConsPlusNormal"/>
        <w:spacing w:before="220"/>
        <w:ind w:firstLine="540"/>
        <w:jc w:val="both"/>
      </w:pPr>
      <w:r>
        <w:t>а) субъект малого и среднего предпринимательства предоставляет в Департамент кредитный договор или договор лизинга, заключенные с Кредитором;</w:t>
      </w:r>
    </w:p>
    <w:p w:rsidR="00320651" w:rsidRDefault="00320651">
      <w:pPr>
        <w:pStyle w:val="ConsPlusNormal"/>
        <w:spacing w:before="220"/>
        <w:ind w:firstLine="540"/>
        <w:jc w:val="both"/>
      </w:pPr>
      <w:r>
        <w:t>б) Департамент заключает с Кредитором договор залога областного имущества.</w:t>
      </w:r>
    </w:p>
    <w:p w:rsidR="00320651" w:rsidRDefault="00320651">
      <w:pPr>
        <w:pStyle w:val="ConsPlusNormal"/>
        <w:spacing w:before="220"/>
        <w:ind w:firstLine="540"/>
        <w:jc w:val="both"/>
      </w:pPr>
      <w:r>
        <w:t>3.1.5.11. В течение 5 рабочих дней заключенный договор залога областного имущества передается в установленном порядке на государственную регистрацию.</w:t>
      </w:r>
    </w:p>
    <w:p w:rsidR="00320651" w:rsidRDefault="00320651">
      <w:pPr>
        <w:pStyle w:val="ConsPlusNormal"/>
        <w:ind w:firstLine="540"/>
        <w:jc w:val="both"/>
      </w:pPr>
    </w:p>
    <w:p w:rsidR="00320651" w:rsidRDefault="00320651">
      <w:pPr>
        <w:pStyle w:val="ConsPlusTitle"/>
        <w:ind w:firstLine="540"/>
        <w:jc w:val="both"/>
        <w:outlineLvl w:val="1"/>
      </w:pPr>
      <w:r>
        <w:t>4. Предоставление объектов из Перечня имущества в залог в целях обеспечения исполнения обязательств Воронежской области</w:t>
      </w:r>
    </w:p>
    <w:p w:rsidR="00320651" w:rsidRDefault="00320651">
      <w:pPr>
        <w:pStyle w:val="ConsPlusNormal"/>
        <w:ind w:firstLine="540"/>
        <w:jc w:val="both"/>
      </w:pPr>
    </w:p>
    <w:p w:rsidR="00320651" w:rsidRDefault="00320651">
      <w:pPr>
        <w:pStyle w:val="ConsPlusNormal"/>
        <w:ind w:firstLine="540"/>
        <w:jc w:val="both"/>
      </w:pPr>
      <w:r>
        <w:t>4.1. При предоставлении в обеспечение исполнения обязательств Воронежской области объектов областного имущества в залог Департамент заключает договор залога с Кредитором.</w:t>
      </w:r>
    </w:p>
    <w:p w:rsidR="00320651" w:rsidRDefault="00320651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15.05.2012 N 421)</w:t>
      </w:r>
    </w:p>
    <w:p w:rsidR="00320651" w:rsidRDefault="00320651">
      <w:pPr>
        <w:pStyle w:val="ConsPlusNormal"/>
        <w:spacing w:before="220"/>
        <w:ind w:firstLine="540"/>
        <w:jc w:val="both"/>
      </w:pPr>
      <w:r>
        <w:t>4.2. Оценка областного имущества, являющегося предметом залога, производится в соответствии с законодательством Российской Федерации об оценочной деятельности.</w:t>
      </w:r>
    </w:p>
    <w:p w:rsidR="00320651" w:rsidRDefault="00320651">
      <w:pPr>
        <w:pStyle w:val="ConsPlusNormal"/>
        <w:ind w:firstLine="540"/>
        <w:jc w:val="both"/>
      </w:pPr>
    </w:p>
    <w:p w:rsidR="00320651" w:rsidRDefault="00320651">
      <w:pPr>
        <w:pStyle w:val="ConsPlusTitle"/>
        <w:ind w:firstLine="540"/>
        <w:jc w:val="both"/>
        <w:outlineLvl w:val="1"/>
      </w:pPr>
      <w:bookmarkStart w:id="3" w:name="P130"/>
      <w:bookmarkEnd w:id="3"/>
      <w:r>
        <w:t>5. Определение размера, порядка и условий внесения платы за использование объектов залогового фонда Воронежской области</w:t>
      </w:r>
    </w:p>
    <w:p w:rsidR="00320651" w:rsidRDefault="00320651">
      <w:pPr>
        <w:pStyle w:val="ConsPlusNormal"/>
        <w:ind w:firstLine="540"/>
        <w:jc w:val="both"/>
      </w:pPr>
      <w:r>
        <w:t xml:space="preserve">(введен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Воронежской области от 18.07.2014 N 645)</w:t>
      </w:r>
    </w:p>
    <w:p w:rsidR="00320651" w:rsidRDefault="00320651">
      <w:pPr>
        <w:pStyle w:val="ConsPlusNormal"/>
        <w:ind w:firstLine="540"/>
        <w:jc w:val="both"/>
      </w:pPr>
    </w:p>
    <w:p w:rsidR="00320651" w:rsidRDefault="00320651">
      <w:pPr>
        <w:pStyle w:val="ConsPlusNormal"/>
        <w:ind w:firstLine="540"/>
        <w:jc w:val="both"/>
      </w:pPr>
      <w:r>
        <w:t xml:space="preserve">5.1. Плата за использование объектов залогового фонда Воронежской области взимается на основании договора, заключаемого исполнительным органом государственной власти Воронежской области в области имущественных и земельных отношений с инвестором по реализации особо значимых инвестиционных проектов, включенных в </w:t>
      </w:r>
      <w:hyperlink r:id="rId61" w:history="1">
        <w:r>
          <w:rPr>
            <w:color w:val="0000FF"/>
          </w:rPr>
          <w:t>Перечень</w:t>
        </w:r>
      </w:hyperlink>
      <w:r>
        <w:t xml:space="preserve"> особо значимых инвестиционных проектов, являющийся приложением к Закону Воронежской области от 7 июля 2006 года N 67-ОЗ "О государственной (областной) поддержке инвестиционной деятельности на территории Воронежской области", либо градообразующей организацией Воронежской области, организацией регионального значения Воронежской области и системообразующей организацией Воронежской области, либо субъектом малого и среднего предпринимательства (далее - Заинтересованное лицо).</w:t>
      </w:r>
    </w:p>
    <w:p w:rsidR="00320651" w:rsidRDefault="00320651">
      <w:pPr>
        <w:pStyle w:val="ConsPlusNormal"/>
        <w:jc w:val="both"/>
      </w:pPr>
      <w:r>
        <w:t xml:space="preserve">(в ред. постановлений правительства Воронежской области от 22.11.2019 </w:t>
      </w:r>
      <w:hyperlink r:id="rId62" w:history="1">
        <w:r>
          <w:rPr>
            <w:color w:val="0000FF"/>
          </w:rPr>
          <w:t>N 1131</w:t>
        </w:r>
      </w:hyperlink>
      <w:r>
        <w:t xml:space="preserve">, от 13.08.2020 </w:t>
      </w:r>
      <w:hyperlink r:id="rId63" w:history="1">
        <w:r>
          <w:rPr>
            <w:color w:val="0000FF"/>
          </w:rPr>
          <w:t>N 751</w:t>
        </w:r>
      </w:hyperlink>
      <w:r>
        <w:t>)</w:t>
      </w:r>
    </w:p>
    <w:p w:rsidR="00320651" w:rsidRDefault="00320651">
      <w:pPr>
        <w:pStyle w:val="ConsPlusNormal"/>
        <w:spacing w:before="220"/>
        <w:ind w:firstLine="540"/>
        <w:jc w:val="both"/>
      </w:pPr>
      <w:r>
        <w:t xml:space="preserve">5.2. За использование объектов залогового фонда Воронежской области ежегодно, за исключением случаев, указанных в </w:t>
      </w:r>
      <w:hyperlink w:anchor="P139" w:history="1">
        <w:r>
          <w:rPr>
            <w:color w:val="0000FF"/>
          </w:rPr>
          <w:t>абзаце втором пункта 5.3</w:t>
        </w:r>
      </w:hyperlink>
      <w:r>
        <w:t xml:space="preserve"> настоящего Положения, до момента окончания действия договора ипотеки объектов залогового фонда Воронежской области взимается плата в размере 0,1% стоимости предоставляемых в залог объектов, определенной независимым оценщиком в соответствии с законодательством Российской Федерации об оценочной деятельности.</w:t>
      </w:r>
    </w:p>
    <w:p w:rsidR="00320651" w:rsidRDefault="00320651">
      <w:pPr>
        <w:pStyle w:val="ConsPlusNormal"/>
        <w:jc w:val="both"/>
      </w:pPr>
      <w:r>
        <w:t xml:space="preserve">(в ред. постановлений правительства Воронежской области от 29.08.2018 </w:t>
      </w:r>
      <w:hyperlink r:id="rId64" w:history="1">
        <w:r>
          <w:rPr>
            <w:color w:val="0000FF"/>
          </w:rPr>
          <w:t>N 735</w:t>
        </w:r>
      </w:hyperlink>
      <w:r>
        <w:t xml:space="preserve">, от 13.08.2020 </w:t>
      </w:r>
      <w:hyperlink r:id="rId65" w:history="1">
        <w:r>
          <w:rPr>
            <w:color w:val="0000FF"/>
          </w:rPr>
          <w:t>N 751</w:t>
        </w:r>
      </w:hyperlink>
      <w:r>
        <w:t>)</w:t>
      </w:r>
    </w:p>
    <w:p w:rsidR="00320651" w:rsidRDefault="00320651">
      <w:pPr>
        <w:pStyle w:val="ConsPlusNormal"/>
        <w:spacing w:before="220"/>
        <w:ind w:firstLine="540"/>
        <w:jc w:val="both"/>
      </w:pPr>
      <w:r>
        <w:t>5.3. Плата за использование объектов залогового фонда Воронежской области вносится Заинтересованным лицом, за исключением субъектов малого и среднего предпринимательства, за первый год использования не позднее 10 рабочих дней с даты заключения договора, дальнейшие ежегодные платежи вносятся в сроки, определенные договором.</w:t>
      </w:r>
    </w:p>
    <w:p w:rsidR="00320651" w:rsidRDefault="00320651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13.08.2020 N 751)</w:t>
      </w:r>
    </w:p>
    <w:p w:rsidR="00320651" w:rsidRDefault="00320651">
      <w:pPr>
        <w:pStyle w:val="ConsPlusNormal"/>
        <w:spacing w:before="220"/>
        <w:ind w:firstLine="540"/>
        <w:jc w:val="both"/>
      </w:pPr>
      <w:bookmarkStart w:id="4" w:name="P139"/>
      <w:bookmarkEnd w:id="4"/>
      <w:r>
        <w:lastRenderedPageBreak/>
        <w:t>Плата за использование объектов залогового фонда Воронежской области вносится Заинтересованным лицом - субъектом малого и среднего предпринимательства не позднее 10 рабочих дней с даты заключения договора за первые шесть месяцев использования при условии заключения договора на срок от 1 года или за первые три месяца использования при условии заключения договора на срок до 1 года. Дальнейшие платежи вносятся 1 раз в квартал в сроки, определенные договором.</w:t>
      </w:r>
    </w:p>
    <w:p w:rsidR="00320651" w:rsidRDefault="00320651">
      <w:pPr>
        <w:pStyle w:val="ConsPlusNormal"/>
        <w:jc w:val="both"/>
      </w:pPr>
      <w:r>
        <w:t xml:space="preserve">(абзац введен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правительства Воронежской области от 13.08.2020 N 751)</w:t>
      </w:r>
    </w:p>
    <w:p w:rsidR="00320651" w:rsidRDefault="00320651">
      <w:pPr>
        <w:pStyle w:val="ConsPlusNormal"/>
        <w:spacing w:before="220"/>
        <w:ind w:firstLine="540"/>
        <w:jc w:val="both"/>
      </w:pPr>
      <w:r>
        <w:t>Внесение денежных средств Заинтересованным лицом осуществляется через кредитные учреждения на единый доходный счет областного бюджета по коду доходов "Средства, получаемые от передачи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государственных унитарных предприятий субъектов Российской Федерации, в том числе казенных), в залог, в доверительное управление)", который указывается в договоре.</w:t>
      </w:r>
    </w:p>
    <w:p w:rsidR="00320651" w:rsidRDefault="00320651">
      <w:pPr>
        <w:pStyle w:val="ConsPlusNormal"/>
        <w:ind w:firstLine="540"/>
        <w:jc w:val="both"/>
      </w:pPr>
    </w:p>
    <w:p w:rsidR="00320651" w:rsidRDefault="00320651">
      <w:pPr>
        <w:pStyle w:val="ConsPlusTitle"/>
        <w:ind w:firstLine="540"/>
        <w:jc w:val="both"/>
        <w:outlineLvl w:val="1"/>
      </w:pPr>
      <w:r>
        <w:t>6. Порядок заключения дополнительного соглашения к договору залога областного имущества, направленного на изменение объема и сроков исполнения обязательств инвесторов по реализации особо значимых инвестиционных проектов, включенных в Перечень особо значимых инвестиционных проектов, являющийся приложением к Закону Воронежской области от 7 июля 2006 года N 67-ОЗ "О государственной (областной) поддержке инвестиционной деятельности на территории Воронежской области", а также обязательств градообразующих организаций Воронежской области, организаций регионального значения Воронежской области и системообразующих организаций Воронежской области</w:t>
      </w:r>
    </w:p>
    <w:p w:rsidR="00320651" w:rsidRDefault="00320651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22.11.2019 N 1131)</w:t>
      </w:r>
    </w:p>
    <w:p w:rsidR="00320651" w:rsidRDefault="00320651">
      <w:pPr>
        <w:pStyle w:val="ConsPlusNormal"/>
        <w:ind w:firstLine="540"/>
        <w:jc w:val="both"/>
      </w:pPr>
      <w:r>
        <w:t xml:space="preserve">(введен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Воронежской области от 30.08.2016 N 640)</w:t>
      </w:r>
    </w:p>
    <w:p w:rsidR="00320651" w:rsidRDefault="00320651">
      <w:pPr>
        <w:pStyle w:val="ConsPlusNormal"/>
        <w:ind w:firstLine="540"/>
        <w:jc w:val="both"/>
      </w:pPr>
    </w:p>
    <w:p w:rsidR="00320651" w:rsidRDefault="00320651">
      <w:pPr>
        <w:pStyle w:val="ConsPlusNormal"/>
        <w:ind w:firstLine="540"/>
        <w:jc w:val="both"/>
      </w:pPr>
      <w:bookmarkStart w:id="5" w:name="P147"/>
      <w:bookmarkEnd w:id="5"/>
      <w:r>
        <w:t>6.1. При внесении изменений в договор залога областного имущества в части объема и сроков исполнения кредитных обязательств в Департамент представляются следующие документы:</w:t>
      </w:r>
    </w:p>
    <w:p w:rsidR="00320651" w:rsidRDefault="00320651">
      <w:pPr>
        <w:pStyle w:val="ConsPlusNormal"/>
        <w:spacing w:before="220"/>
        <w:ind w:firstLine="540"/>
        <w:jc w:val="both"/>
      </w:pPr>
      <w:r>
        <w:t>- копия кредитного договора или договора лизинга инвестора и всех дополнительных соглашений к нему;</w:t>
      </w:r>
    </w:p>
    <w:p w:rsidR="00320651" w:rsidRDefault="00320651">
      <w:pPr>
        <w:pStyle w:val="ConsPlusNormal"/>
        <w:spacing w:before="220"/>
        <w:ind w:firstLine="540"/>
        <w:jc w:val="both"/>
      </w:pPr>
      <w:r>
        <w:t>- копия договора залога областного имущества.</w:t>
      </w:r>
    </w:p>
    <w:p w:rsidR="00320651" w:rsidRDefault="00320651">
      <w:pPr>
        <w:pStyle w:val="ConsPlusNormal"/>
        <w:spacing w:before="220"/>
        <w:ind w:firstLine="540"/>
        <w:jc w:val="both"/>
      </w:pPr>
      <w:r>
        <w:t xml:space="preserve">6.2. В течение 10 рабочих дней после получения документов, указанных в </w:t>
      </w:r>
      <w:hyperlink w:anchor="P147" w:history="1">
        <w:r>
          <w:rPr>
            <w:color w:val="0000FF"/>
          </w:rPr>
          <w:t>пункте 6.1</w:t>
        </w:r>
      </w:hyperlink>
      <w:r>
        <w:t xml:space="preserve"> настоящего раздела, Департамент направляет Кредитору проект дополнительного соглашения к договору залога областного имущества для согласования его условий.</w:t>
      </w:r>
    </w:p>
    <w:p w:rsidR="00320651" w:rsidRDefault="00320651">
      <w:pPr>
        <w:pStyle w:val="ConsPlusNormal"/>
        <w:spacing w:before="220"/>
        <w:ind w:firstLine="540"/>
        <w:jc w:val="both"/>
      </w:pPr>
      <w:r>
        <w:t xml:space="preserve">6.3. В течение 10 рабочих дней после получения согласованного Кредитором проекта дополнительного соглашения к договору залога областного имущества Департамент направляет пакет документов в соответствии с </w:t>
      </w:r>
      <w:hyperlink r:id="rId70" w:history="1">
        <w:r>
          <w:rPr>
            <w:color w:val="0000FF"/>
          </w:rPr>
          <w:t>п. 5.10 раздела 5</w:t>
        </w:r>
      </w:hyperlink>
      <w:r>
        <w:t xml:space="preserve"> Положения об экспертном совете по вопросам реализации стратегии социально-экономического развития области, утвержденного постановлением правительства Воронежской области от 20.02.2009 N 117 "Об экспертном совете по вопросам реализации стратегии социально-экономического развития области", в Экспертный совет по вопросу одобрения условий дополнительного соглашения к договору залога областного имущества.</w:t>
      </w:r>
    </w:p>
    <w:p w:rsidR="00320651" w:rsidRDefault="00320651">
      <w:pPr>
        <w:pStyle w:val="ConsPlusNormal"/>
        <w:spacing w:before="220"/>
        <w:ind w:firstLine="540"/>
        <w:jc w:val="both"/>
      </w:pPr>
      <w:r>
        <w:t>6.4. В течение 10 рабочих дней после одобрения Экспертным советом условий дополнительного соглашения к договору залога областного имущества Департаментом принимается решение о внесении изменений в договор залога областного имущества, которое оформляется приказом, согласованным в установленном порядке с департаментом экономического развития Воронежской области, департаментом финансов Воронежской области и куратором инвестиционного проекта.</w:t>
      </w:r>
    </w:p>
    <w:p w:rsidR="00320651" w:rsidRDefault="00320651">
      <w:pPr>
        <w:pStyle w:val="ConsPlusNormal"/>
        <w:spacing w:before="220"/>
        <w:ind w:firstLine="540"/>
        <w:jc w:val="both"/>
      </w:pPr>
      <w:r>
        <w:lastRenderedPageBreak/>
        <w:t>6.5. В течение 10 рабочих дней с даты издания приказа о внесении изменений в договор залога областного имущества Департамент заключает с Кредитором дополнительное соглашение к договору залога областного имущества.</w:t>
      </w:r>
    </w:p>
    <w:p w:rsidR="00320651" w:rsidRDefault="00320651">
      <w:pPr>
        <w:pStyle w:val="ConsPlusNormal"/>
        <w:spacing w:before="220"/>
        <w:ind w:firstLine="540"/>
        <w:jc w:val="both"/>
      </w:pPr>
      <w:r>
        <w:t>6.6. В течение 15 рабочих дней заключенное дополнительное соглашение к договору залога областного имущества передается в установленном порядке на государственную регистрацию.</w:t>
      </w:r>
    </w:p>
    <w:p w:rsidR="00320651" w:rsidRDefault="00320651">
      <w:pPr>
        <w:pStyle w:val="ConsPlusNormal"/>
        <w:ind w:firstLine="540"/>
        <w:jc w:val="both"/>
      </w:pPr>
    </w:p>
    <w:p w:rsidR="00320651" w:rsidRDefault="00320651">
      <w:pPr>
        <w:pStyle w:val="ConsPlusNormal"/>
        <w:ind w:firstLine="540"/>
        <w:jc w:val="both"/>
      </w:pPr>
    </w:p>
    <w:p w:rsidR="00320651" w:rsidRDefault="003206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41C7" w:rsidRDefault="000541C7"/>
    <w:sectPr w:rsidR="000541C7" w:rsidSect="00AA4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320651"/>
    <w:rsid w:val="000541C7"/>
    <w:rsid w:val="00320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6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06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06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01D9FDC95FCC363BABAF631C06A921C942F212C81AF3E371B0E446319B4FEA14379EF4740BF23D394ACDF3703806F0FgEP2H" TargetMode="External"/><Relationship Id="rId18" Type="http://schemas.openxmlformats.org/officeDocument/2006/relationships/hyperlink" Target="consultantplus://offline/ref=F01D9FDC95FCC363BABAF631C06A921C942F212C87A838361A0E446319B4FEA14379EF5540E72FD29CB2DF3A16D63E49B642DCC21ECB1168B50017g4PCH" TargetMode="External"/><Relationship Id="rId26" Type="http://schemas.openxmlformats.org/officeDocument/2006/relationships/hyperlink" Target="consultantplus://offline/ref=F01D9FDC95FCC363BABAF631C06A921C942F212C81AA3D391B06196911EDF2A34476B04255AE7BDF9DBAC13F159C6D0DE1g4PEH" TargetMode="External"/><Relationship Id="rId39" Type="http://schemas.openxmlformats.org/officeDocument/2006/relationships/hyperlink" Target="consultantplus://offline/ref=F01D9FDC95FCC363BABAF631C06A921C942F212C86AA3B301B0E446319B4FEA14379EF5540E72FD29CB2DE3C16D63E49B642DCC21ECB1168B50017g4PCH" TargetMode="External"/><Relationship Id="rId21" Type="http://schemas.openxmlformats.org/officeDocument/2006/relationships/hyperlink" Target="consultantplus://offline/ref=F01D9FDC95FCC363BABAF631C06A921C942F212C89A23F35100E446319B4FEA14379EF5540E72FD29CB2DF3A16D63E49B642DCC21ECB1168B50017g4PCH" TargetMode="External"/><Relationship Id="rId34" Type="http://schemas.openxmlformats.org/officeDocument/2006/relationships/hyperlink" Target="consultantplus://offline/ref=F01D9FDC95FCC363BABAF631C06A921C942F212C89A23F35100E446319B4FEA14379EF5540E72FD29CB2DF3616D63E49B642DCC21ECB1168B50017g4PCH" TargetMode="External"/><Relationship Id="rId42" Type="http://schemas.openxmlformats.org/officeDocument/2006/relationships/hyperlink" Target="consultantplus://offline/ref=F01D9FDC95FCC363BABAF631C06A921C942F212C85A33E31130E446319B4FEA14379EF5540E72FD29CB2DF3916D63E49B642DCC21ECB1168B50017g4PCH" TargetMode="External"/><Relationship Id="rId47" Type="http://schemas.openxmlformats.org/officeDocument/2006/relationships/hyperlink" Target="consultantplus://offline/ref=F01D9FDC95FCC363BABAF631C06A921C942F212C84AD39361B0E446319B4FEA14379EF5540E72FD29CB2DE3F16D63E49B642DCC21ECB1168B50017g4PCH" TargetMode="External"/><Relationship Id="rId50" Type="http://schemas.openxmlformats.org/officeDocument/2006/relationships/hyperlink" Target="consultantplus://offline/ref=F01D9FDC95FCC363BABAF631C06A921C942F212C87A838361A0E446319B4FEA14379EF5540E72FD29CB2DF3616D63E49B642DCC21ECB1168B50017g4PCH" TargetMode="External"/><Relationship Id="rId55" Type="http://schemas.openxmlformats.org/officeDocument/2006/relationships/hyperlink" Target="consultantplus://offline/ref=F01D9FDC95FCC363BABAF631C06A921C942F212C86AA3B301B0E446319B4FEA14379EF5540E72FD29CB2DE3716D63E49B642DCC21ECB1168B50017g4PCH" TargetMode="External"/><Relationship Id="rId63" Type="http://schemas.openxmlformats.org/officeDocument/2006/relationships/hyperlink" Target="consultantplus://offline/ref=F01D9FDC95FCC363BABAF631C06A921C942F212C89A23F35100E446319B4FEA14379EF5540E72FD29CB2DC3B16D63E49B642DCC21ECB1168B50017g4PCH" TargetMode="External"/><Relationship Id="rId68" Type="http://schemas.openxmlformats.org/officeDocument/2006/relationships/hyperlink" Target="consultantplus://offline/ref=F01D9FDC95FCC363BABAF631C06A921C942F212C89A93F361B0E446319B4FEA14379EF5540E72FD29CB2DE3B16D63E49B642DCC21ECB1168B50017g4PCH" TargetMode="External"/><Relationship Id="rId7" Type="http://schemas.openxmlformats.org/officeDocument/2006/relationships/hyperlink" Target="consultantplus://offline/ref=763F304F71969E38E71ADE682174EAE62AAEC04617F4D8F42955C68FE9812B8162935828CA1D227DCF80E34B59EAF5EA37B964E4D0CF64DA3CA554fAP3H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01D9FDC95FCC363BABAF631C06A921C942F212C85A33E31130E446319B4FEA14379EF5540E72FD29CB2DF3A16D63E49B642DCC21ECB1168B50017g4PCH" TargetMode="External"/><Relationship Id="rId29" Type="http://schemas.openxmlformats.org/officeDocument/2006/relationships/hyperlink" Target="consultantplus://offline/ref=F01D9FDC95FCC363BABAF631C06A921C942F212C89A23F35100E446319B4FEA14379EF5540E72FD29CB2DF3816D63E49B642DCC21ECB1168B50017g4P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63F304F71969E38E71ADE682174EAE62AAEC04614FDDDF52155C68FE9812B8162935828CA1D227DCF80E34B59EAF5EA37B964E4D0CF64DA3CA554fAP3H" TargetMode="External"/><Relationship Id="rId11" Type="http://schemas.openxmlformats.org/officeDocument/2006/relationships/hyperlink" Target="consultantplus://offline/ref=763F304F71969E38E71ADE682174EAE62AAEC04618FCDCF12255C68FE9812B8162935828CA1D227DCF80E34B59EAF5EA37B964E4D0CF64DA3CA554fAP3H" TargetMode="External"/><Relationship Id="rId24" Type="http://schemas.openxmlformats.org/officeDocument/2006/relationships/hyperlink" Target="consultantplus://offline/ref=F01D9FDC95FCC363BABAF631C06A921C942F212C81AA3D391A07196911EDF2A34476B04247AE23D39CB2DF3D1A893B5CA71AD0CB08D5197EA902154Fg9PEH" TargetMode="External"/><Relationship Id="rId32" Type="http://schemas.openxmlformats.org/officeDocument/2006/relationships/hyperlink" Target="consultantplus://offline/ref=F01D9FDC95FCC363BABAF631C06A921C942F212C86AA3B301B0E446319B4FEA14379EF5540E72FD29CB2DF3916D63E49B642DCC21ECB1168B50017g4PCH" TargetMode="External"/><Relationship Id="rId37" Type="http://schemas.openxmlformats.org/officeDocument/2006/relationships/hyperlink" Target="consultantplus://offline/ref=F01D9FDC95FCC363BABAF631C06A921C942F212C86AA3B301B0E446319B4FEA14379EF5540E72FD29CB2DE3D16D63E49B642DCC21ECB1168B50017g4PCH" TargetMode="External"/><Relationship Id="rId40" Type="http://schemas.openxmlformats.org/officeDocument/2006/relationships/hyperlink" Target="consultantplus://offline/ref=F01D9FDC95FCC363BABAF631C06A921C942F212C89A93F361B0E446319B4FEA14379EF5540E72FD29CB2DE3916D63E49B642DCC21ECB1168B50017g4PCH" TargetMode="External"/><Relationship Id="rId45" Type="http://schemas.openxmlformats.org/officeDocument/2006/relationships/hyperlink" Target="consultantplus://offline/ref=F01D9FDC95FCC363BABAF631C06A921C942F212C85A33E31130E446319B4FEA14379EF5540E72FD29CB2DE3A16D63E49B642DCC21ECB1168B50017g4PCH" TargetMode="External"/><Relationship Id="rId53" Type="http://schemas.openxmlformats.org/officeDocument/2006/relationships/hyperlink" Target="consultantplus://offline/ref=F01D9FDC95FCC363BABAF631C06A921C942F212C86AA3B301B0E446319B4FEA14379EF5540E72FD29CB2DE3616D63E49B642DCC21ECB1168B50017g4PCH" TargetMode="External"/><Relationship Id="rId58" Type="http://schemas.openxmlformats.org/officeDocument/2006/relationships/hyperlink" Target="consultantplus://offline/ref=F01D9FDC95FCC363BABAF631C06A921C942F212C81AA3D391B06196911EDF2A34476B04247AE23D39CB2DE3814893B5CA71AD0CB08D5197EA902154Fg9PEH" TargetMode="External"/><Relationship Id="rId66" Type="http://schemas.openxmlformats.org/officeDocument/2006/relationships/hyperlink" Target="consultantplus://offline/ref=F01D9FDC95FCC363BABAF631C06A921C942F212C89A23F35100E446319B4FEA14379EF5540E72FD29CB2DC3816D63E49B642DCC21ECB1168B50017g4PCH" TargetMode="External"/><Relationship Id="rId5" Type="http://schemas.openxmlformats.org/officeDocument/2006/relationships/hyperlink" Target="consultantplus://offline/ref=763F304F71969E38E71ADE682174EAE62AAEC04615F3DAF22955C68FE9812B8162935828CA1D227DCF80E34B59EAF5EA37B964E4D0CF64DA3CA554fAP3H" TargetMode="External"/><Relationship Id="rId15" Type="http://schemas.openxmlformats.org/officeDocument/2006/relationships/hyperlink" Target="consultantplus://offline/ref=F01D9FDC95FCC363BABAF631C06A921C942F212C84AD39361B0E446319B4FEA14379EF5540E72FD29CB2DF3916D63E49B642DCC21ECB1168B50017g4PCH" TargetMode="External"/><Relationship Id="rId23" Type="http://schemas.openxmlformats.org/officeDocument/2006/relationships/hyperlink" Target="consultantplus://offline/ref=F01D9FDC95FCC363BABAE83CD606CD1996237E2881A234674E511F3E4EBDF4F61636EE1B05E230D294ACDD3F1Fg8P3H" TargetMode="External"/><Relationship Id="rId28" Type="http://schemas.openxmlformats.org/officeDocument/2006/relationships/hyperlink" Target="consultantplus://offline/ref=F01D9FDC95FCC363BABAF631C06A921C942F212C89A93D301B0E446319B4FEA14379EF4740BF23D394ACDF3703806F0FgEP2H" TargetMode="External"/><Relationship Id="rId36" Type="http://schemas.openxmlformats.org/officeDocument/2006/relationships/hyperlink" Target="consultantplus://offline/ref=F01D9FDC95FCC363BABAF631C06A921C942F212C89A93F361B0E446319B4FEA14379EF5540E72FD29CB2DE3B16D63E49B642DCC21ECB1168B50017g4PCH" TargetMode="External"/><Relationship Id="rId49" Type="http://schemas.openxmlformats.org/officeDocument/2006/relationships/hyperlink" Target="consultantplus://offline/ref=F01D9FDC95FCC363BABAF631C06A921C942F212C81AA3C381601196911EDF2A34476B04247AE23D39CB2DD381A893B5CA71AD0CB08D5197EA902154Fg9PEH" TargetMode="External"/><Relationship Id="rId57" Type="http://schemas.openxmlformats.org/officeDocument/2006/relationships/hyperlink" Target="consultantplus://offline/ref=F01D9FDC95FCC363BABAF631C06A921C942F212C89A23F35100E446319B4FEA14379EF5540E72FD29CB2DE3D16D63E49B642DCC21ECB1168B50017g4PCH" TargetMode="External"/><Relationship Id="rId61" Type="http://schemas.openxmlformats.org/officeDocument/2006/relationships/hyperlink" Target="consultantplus://offline/ref=F01D9FDC95FCC363BABAF631C06A921C942F212C81AA3C391403196911EDF2A34476B04247AE23D39CB2DC391A893B5CA71AD0CB08D5197EA902154Fg9PEH" TargetMode="External"/><Relationship Id="rId10" Type="http://schemas.openxmlformats.org/officeDocument/2006/relationships/hyperlink" Target="consultantplus://offline/ref=763F304F71969E38E71ADE682174EAE62AAEC04618F7DCF22955C68FE9812B8162935828CA1D227DCF80E24D59EAF5EA37B964E4D0CF64DA3CA554fAP3H" TargetMode="External"/><Relationship Id="rId19" Type="http://schemas.openxmlformats.org/officeDocument/2006/relationships/hyperlink" Target="consultantplus://offline/ref=F01D9FDC95FCC363BABAF631C06A921C942F212C88AF3933150E446319B4FEA14379EF5540E72FD29CB2DF3A16D63E49B642DCC21ECB1168B50017g4PCH" TargetMode="External"/><Relationship Id="rId31" Type="http://schemas.openxmlformats.org/officeDocument/2006/relationships/hyperlink" Target="consultantplus://offline/ref=F01D9FDC95FCC363BABAF631C06A921C942F212C81AA3D391B06196911EDF2A34476B04247AE23D39CB2DE3814893B5CA71AD0CB08D5197EA902154Fg9PEH" TargetMode="External"/><Relationship Id="rId44" Type="http://schemas.openxmlformats.org/officeDocument/2006/relationships/hyperlink" Target="consultantplus://offline/ref=F01D9FDC95FCC363BABAF631C06A921C942F212C89A93F361B0E446319B4FEA14379EF5540E72FD29CB2DE3716D63E49B642DCC21ECB1168B50017g4PCH" TargetMode="External"/><Relationship Id="rId52" Type="http://schemas.openxmlformats.org/officeDocument/2006/relationships/hyperlink" Target="consultantplus://offline/ref=F01D9FDC95FCC363BABAF631C06A921C942F212C86AA3B301B0E446319B4FEA14379EF5540E72FD29CB2DE3916D63E49B642DCC21ECB1168B50017g4PCH" TargetMode="External"/><Relationship Id="rId60" Type="http://schemas.openxmlformats.org/officeDocument/2006/relationships/hyperlink" Target="consultantplus://offline/ref=F01D9FDC95FCC363BABAF631C06A921C942F212C86AA3B301B0E446319B4FEA14379EF5540E72FD29CB2DD3F16D63E49B642DCC21ECB1168B50017g4PCH" TargetMode="External"/><Relationship Id="rId65" Type="http://schemas.openxmlformats.org/officeDocument/2006/relationships/hyperlink" Target="consultantplus://offline/ref=F01D9FDC95FCC363BABAF631C06A921C942F212C89A23F35100E446319B4FEA14379EF5540E72FD29CB2DC3A16D63E49B642DCC21ECB1168B50017g4PC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63F304F71969E38E71ADE682174EAE62AAEC04619F1DAF72755C68FE9812B8162935828CA1D227DCF80E34B59EAF5EA37B964E4D0CF64DA3CA554fAP3H" TargetMode="External"/><Relationship Id="rId14" Type="http://schemas.openxmlformats.org/officeDocument/2006/relationships/hyperlink" Target="consultantplus://offline/ref=F01D9FDC95FCC363BABAF631C06A921C942F212C81AF3E35150E446319B4FEA14379EF4740BF23D394ACDF3703806F0FgEP2H" TargetMode="External"/><Relationship Id="rId22" Type="http://schemas.openxmlformats.org/officeDocument/2006/relationships/hyperlink" Target="consultantplus://offline/ref=F01D9FDC95FCC363BABAE83CD606CD19962C772483AE34674E511F3E4EBDF4F61636EE1B05E230D294ACDD3F1Fg8P3H" TargetMode="External"/><Relationship Id="rId27" Type="http://schemas.openxmlformats.org/officeDocument/2006/relationships/hyperlink" Target="consultantplus://offline/ref=F01D9FDC95FCC363BABAF631C06A921C942F212C87AA3737130E446319B4FEA14379EF4740BF23D394ACDF3703806F0FgEP2H" TargetMode="External"/><Relationship Id="rId30" Type="http://schemas.openxmlformats.org/officeDocument/2006/relationships/hyperlink" Target="consultantplus://offline/ref=F01D9FDC95FCC363BABAF631C06A921C942F212C81AA3C391403196911EDF2A34476B04247AE23D39CB2DC391A893B5CA71AD0CB08D5197EA902154Fg9PEH" TargetMode="External"/><Relationship Id="rId35" Type="http://schemas.openxmlformats.org/officeDocument/2006/relationships/hyperlink" Target="consultantplus://offline/ref=F01D9FDC95FCC363BABAF631C06A921C942F212C86AA3B301B0E446319B4FEA14379EF5540E72FD29CB2DF3616D63E49B642DCC21ECB1168B50017g4PCH" TargetMode="External"/><Relationship Id="rId43" Type="http://schemas.openxmlformats.org/officeDocument/2006/relationships/hyperlink" Target="consultantplus://offline/ref=F01D9FDC95FCC363BABAF631C06A921C942F212C86AA3B301B0E446319B4FEA14379EF5540E72FD29CB2DE3B16D63E49B642DCC21ECB1168B50017g4PCH" TargetMode="External"/><Relationship Id="rId48" Type="http://schemas.openxmlformats.org/officeDocument/2006/relationships/hyperlink" Target="consultantplus://offline/ref=F01D9FDC95FCC363BABAF631C06A921C942F212C87A838361A0E446319B4FEA14379EF5540E72FD29CB2DF3816D63E49B642DCC21ECB1168B50017g4PCH" TargetMode="External"/><Relationship Id="rId56" Type="http://schemas.openxmlformats.org/officeDocument/2006/relationships/hyperlink" Target="consultantplus://offline/ref=F01D9FDC95FCC363BABAF631C06A921C942F212C86AA3B301B0E446319B4FEA14379EF5540E72FD29CB2DE3616D63E49B642DCC21ECB1168B50017g4PCH" TargetMode="External"/><Relationship Id="rId64" Type="http://schemas.openxmlformats.org/officeDocument/2006/relationships/hyperlink" Target="consultantplus://offline/ref=F01D9FDC95FCC363BABAF631C06A921C942F212C88AF3933150E446319B4FEA14379EF5540E72FD29CB2DF3A16D63E49B642DCC21ECB1168B50017g4PCH" TargetMode="External"/><Relationship Id="rId69" Type="http://schemas.openxmlformats.org/officeDocument/2006/relationships/hyperlink" Target="consultantplus://offline/ref=F01D9FDC95FCC363BABAF631C06A921C942F212C87A838361A0E446319B4FEA14379EF5540E72FD29CB2DE3D16D63E49B642DCC21ECB1168B50017g4PCH" TargetMode="External"/><Relationship Id="rId8" Type="http://schemas.openxmlformats.org/officeDocument/2006/relationships/hyperlink" Target="consultantplus://offline/ref=763F304F71969E38E71ADE682174EAE62AAEC04616F6DBF22855C68FE9812B8162935828CA1D227DCF80E34B59EAF5EA37B964E4D0CF64DA3CA554fAP3H" TargetMode="External"/><Relationship Id="rId51" Type="http://schemas.openxmlformats.org/officeDocument/2006/relationships/hyperlink" Target="consultantplus://offline/ref=F01D9FDC95FCC363BABAF631C06A921C942F212C87A838361A0E446319B4FEA14379EF5540E72FD29CB2DE3F16D63E49B642DCC21ECB1168B50017g4PCH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01D9FDC95FCC363BABAF631C06A921C942F212C81AA3D391A07196911EDF2A34476B04247AE23D39CB2DF3D1A893B5CA71AD0CB08D5197EA902154Fg9PEH" TargetMode="External"/><Relationship Id="rId17" Type="http://schemas.openxmlformats.org/officeDocument/2006/relationships/hyperlink" Target="consultantplus://offline/ref=F01D9FDC95FCC363BABAF631C06A921C942F212C86AA3B301B0E446319B4FEA14379EF5540E72FD29CB2DF3A16D63E49B642DCC21ECB1168B50017g4PCH" TargetMode="External"/><Relationship Id="rId25" Type="http://schemas.openxmlformats.org/officeDocument/2006/relationships/hyperlink" Target="consultantplus://offline/ref=F01D9FDC95FCC363BABAF631C06A921C942F212C81AA3C391403196911EDF2A34476B04255AE7BDF9DBAC13F159C6D0DE1g4PEH" TargetMode="External"/><Relationship Id="rId33" Type="http://schemas.openxmlformats.org/officeDocument/2006/relationships/hyperlink" Target="consultantplus://offline/ref=F01D9FDC95FCC363BABAF631C06A921C942F212C89A93F361B0E446319B4FEA14379EF5540E72FD29CB2DE3B16D63E49B642DCC21ECB1168B50017g4PCH" TargetMode="External"/><Relationship Id="rId38" Type="http://schemas.openxmlformats.org/officeDocument/2006/relationships/hyperlink" Target="consultantplus://offline/ref=F01D9FDC95FCC363BABAF631C06A921C942F212C81AA3C391403196911EDF2A34476B04247AE23D39CB2DC391A893B5CA71AD0CB08D5197EA902154Fg9PEH" TargetMode="External"/><Relationship Id="rId46" Type="http://schemas.openxmlformats.org/officeDocument/2006/relationships/hyperlink" Target="consultantplus://offline/ref=F01D9FDC95FCC363BABAF631C06A921C942F212C84AD39361B0E446319B4FEA14379EF5540E72FD29CB2DF3616D63E49B642DCC21ECB1168B50017g4PCH" TargetMode="External"/><Relationship Id="rId59" Type="http://schemas.openxmlformats.org/officeDocument/2006/relationships/hyperlink" Target="consultantplus://offline/ref=F01D9FDC95FCC363BABAF631C06A921C942F212C84AD39361B0E446319B4FEA14379EF5540E72FD29CB2DE3D16D63E49B642DCC21ECB1168B50017g4PCH" TargetMode="External"/><Relationship Id="rId67" Type="http://schemas.openxmlformats.org/officeDocument/2006/relationships/hyperlink" Target="consultantplus://offline/ref=F01D9FDC95FCC363BABAF631C06A921C942F212C89A23F35100E446319B4FEA14379EF5540E72FD29CB2DC3716D63E49B642DCC21ECB1168B50017g4PCH" TargetMode="External"/><Relationship Id="rId20" Type="http://schemas.openxmlformats.org/officeDocument/2006/relationships/hyperlink" Target="consultantplus://offline/ref=F01D9FDC95FCC363BABAF631C06A921C942F212C89A93F361B0E446319B4FEA14379EF5540E72FD29CB2DE3C16D63E49B642DCC21ECB1168B50017g4PCH" TargetMode="External"/><Relationship Id="rId41" Type="http://schemas.openxmlformats.org/officeDocument/2006/relationships/hyperlink" Target="consultantplus://offline/ref=F01D9FDC95FCC363BABAF631C06A921C942F212C89A93F361B0E446319B4FEA14379EF5540E72FD29CB2DE3816D63E49B642DCC21ECB1168B50017g4PCH" TargetMode="External"/><Relationship Id="rId54" Type="http://schemas.openxmlformats.org/officeDocument/2006/relationships/hyperlink" Target="consultantplus://offline/ref=F01D9FDC95FCC363BABAF631C06A921C942F212C84AD39361B0E446319B4FEA14379EF5540E72FD29CB2DE3E16D63E49B642DCC21ECB1168B50017g4PCH" TargetMode="External"/><Relationship Id="rId62" Type="http://schemas.openxmlformats.org/officeDocument/2006/relationships/hyperlink" Target="consultantplus://offline/ref=F01D9FDC95FCC363BABAF631C06A921C942F212C89A93F361B0E446319B4FEA14379EF5540E72FD29CB2DE3B16D63E49B642DCC21ECB1168B50017g4PCH" TargetMode="External"/><Relationship Id="rId70" Type="http://schemas.openxmlformats.org/officeDocument/2006/relationships/hyperlink" Target="consultantplus://offline/ref=F01D9FDC95FCC363BABAF631C06A921C942F212C81AA3C381601196911EDF2A34476B04247AE23D39CB2DD3718893B5CA71AD0CB08D5197EA902154Fg9P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5372</Words>
  <Characters>30625</Characters>
  <Application>Microsoft Office Word</Application>
  <DocSecurity>0</DocSecurity>
  <Lines>255</Lines>
  <Paragraphs>71</Paragraphs>
  <ScaleCrop>false</ScaleCrop>
  <Company/>
  <LinksUpToDate>false</LinksUpToDate>
  <CharactersWithSpaces>35926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PisarevaTE</dc:creator>
  <cp:lastModifiedBy>PisarevaTE</cp:lastModifiedBy>
  <cp:revision>1</cp:revision>
  <dcterms:created xsi:type="dcterms:W3CDTF">2021-08-18T07:15:00Z</dcterms:created>
  <dcterms:modified xsi:type="dcterms:W3CDTF">2021-08-18T07:18:00Z</dcterms:modified>
</cp:coreProperties>
</file>