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7" w:rsidRPr="00145F60" w:rsidRDefault="00262B87" w:rsidP="0026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60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</w:t>
      </w:r>
    </w:p>
    <w:p w:rsidR="00262B87" w:rsidRPr="00145F60" w:rsidRDefault="00262B87" w:rsidP="00262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60">
        <w:rPr>
          <w:rFonts w:ascii="Times New Roman" w:hAnsi="Times New Roman" w:cs="Times New Roman"/>
          <w:b/>
          <w:sz w:val="28"/>
          <w:szCs w:val="28"/>
        </w:rPr>
        <w:t>проектов приказов   департамента имущественных и земельных отношений Воронежской области «Об утверждении руководства по соблюдению обязательных требований при осуществлении деятельности по заготовке, хранению, переработке и реализации лома черных металлов, цветных металлов», «Об утверждении руководства по соблюдению обязательных требований при осуществлении розничной продажи алкогольной и спиртосодержащей продукции»</w:t>
      </w:r>
    </w:p>
    <w:p w:rsidR="00262B87" w:rsidRPr="00B0284D" w:rsidRDefault="00262B87" w:rsidP="0026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87" w:rsidRDefault="00262B87" w:rsidP="00262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B87" w:rsidRPr="00C30464" w:rsidRDefault="00262B87" w:rsidP="00262B8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приказов департамента имущественных и земельных отношений Воронежской области «</w:t>
      </w:r>
      <w:r w:rsidRPr="00145F60">
        <w:rPr>
          <w:rFonts w:ascii="Times New Roman" w:hAnsi="Times New Roman" w:cs="Times New Roman"/>
          <w:sz w:val="28"/>
          <w:szCs w:val="28"/>
        </w:rPr>
        <w:t>Об утверждении руководства по соблюдению обязательных требований при осуществлении деятельности по заготовке, хранению, переработке и реализации лома черных металлов, цветных металлов», «Об утверждении руководства по соблюдению обязательных требований при осуществлении розничной продажи алкогольной и спиртосодержащей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464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30464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14 декабря</w:t>
      </w:r>
      <w:r w:rsidRPr="00C30464">
        <w:rPr>
          <w:rFonts w:ascii="Times New Roman" w:hAnsi="Times New Roman" w:cs="Times New Roman"/>
          <w:sz w:val="28"/>
          <w:szCs w:val="28"/>
        </w:rPr>
        <w:t xml:space="preserve">  2021 года был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0464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30464"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имущественных и земельных отношений Воронежской области  в сети «Интернет» с одновременным указанием способов подачи предложений по итогам его рассмотрения.</w:t>
      </w:r>
    </w:p>
    <w:p w:rsidR="00262B87" w:rsidRPr="00C30464" w:rsidRDefault="00262B87" w:rsidP="00262B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64">
        <w:rPr>
          <w:rFonts w:ascii="Times New Roman" w:hAnsi="Times New Roman" w:cs="Times New Roman"/>
          <w:sz w:val="28"/>
          <w:szCs w:val="28"/>
        </w:rPr>
        <w:t>Предложения, замечания по проект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C30464">
        <w:rPr>
          <w:rFonts w:ascii="Times New Roman" w:hAnsi="Times New Roman" w:cs="Times New Roman"/>
          <w:sz w:val="28"/>
          <w:szCs w:val="28"/>
        </w:rPr>
        <w:t>приказов не поступали.</w:t>
      </w:r>
    </w:p>
    <w:p w:rsidR="00262B87" w:rsidRPr="00C30464" w:rsidRDefault="00262B87" w:rsidP="00262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B87" w:rsidRPr="007274C9" w:rsidRDefault="00262B87" w:rsidP="00262B87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0471" w:rsidRDefault="00F10471">
      <w:bookmarkStart w:id="0" w:name="_GoBack"/>
      <w:bookmarkEnd w:id="0"/>
    </w:p>
    <w:sectPr w:rsidR="00F1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7"/>
    <w:rsid w:val="00262B87"/>
    <w:rsid w:val="00F1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C062-BA37-4CF2-96FF-8CB99E46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1</cp:revision>
  <dcterms:created xsi:type="dcterms:W3CDTF">2022-01-26T11:12:00Z</dcterms:created>
  <dcterms:modified xsi:type="dcterms:W3CDTF">2022-01-26T11:13:00Z</dcterms:modified>
</cp:coreProperties>
</file>