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D" w:rsidRDefault="00920CFD" w:rsidP="00920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ПЕРЕЧЕНЬ</w:t>
      </w:r>
    </w:p>
    <w:p w:rsidR="00920CFD" w:rsidRDefault="00920CFD" w:rsidP="00920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ИМУЩЕСТВА ВОРОНЕЖСКОЙ ОБЛАСТИ,</w:t>
      </w:r>
    </w:p>
    <w:p w:rsidR="00920CFD" w:rsidRDefault="00920CFD" w:rsidP="00920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СВОБОДНОГО ОТ ПРАВ ТРЕТЬИХ ЛИЦ (ЗА ИСКЛЮЧЕНИЕМ</w:t>
      </w:r>
    </w:p>
    <w:p w:rsidR="00920CFD" w:rsidRDefault="00920CFD" w:rsidP="00920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ИМУЩЕСТВЕННЫХ ПРАВ НЕКОММЕРЧЕСКИХ ОРГАНИЗАЦИЙ),</w:t>
      </w:r>
    </w:p>
    <w:p w:rsidR="00920CFD" w:rsidRDefault="00920CFD" w:rsidP="00920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КОТОРОЕ МОЖЕТ БЫТЬ ПРЕДОСТАВЛЕНО СОЦИАЛЬНО ОРИЕНТИРОВАННЫМ</w:t>
      </w:r>
    </w:p>
    <w:p w:rsidR="00920CFD" w:rsidRDefault="00920CFD" w:rsidP="00920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НЕКОММЕРЧЕСКИМ ОРГАНИЗАЦИЯМ ВО ВЛАДЕНИЕ И (ИЛИ)</w:t>
      </w:r>
    </w:p>
    <w:p w:rsidR="00920CFD" w:rsidRDefault="00920CFD" w:rsidP="00920C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ПОЛЬЗОВАНИЕ НА ДОЛГОСРОЧНОЙ ОСНОВЕ</w:t>
      </w:r>
    </w:p>
    <w:p w:rsidR="00920CFD" w:rsidRDefault="00920CFD" w:rsidP="00920CFD">
      <w:pPr>
        <w:autoSpaceDE w:val="0"/>
        <w:autoSpaceDN w:val="0"/>
        <w:adjustRightInd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920CFD" w:rsidTr="0075416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FD" w:rsidRDefault="00920CFD" w:rsidP="00754163">
            <w:pPr>
              <w:autoSpaceDE w:val="0"/>
              <w:autoSpaceDN w:val="0"/>
              <w:adjustRightInd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FD" w:rsidRDefault="00920CFD" w:rsidP="0075416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920CFD" w:rsidRDefault="00920CFD" w:rsidP="00920C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871"/>
        <w:gridCol w:w="2524"/>
        <w:gridCol w:w="2693"/>
        <w:gridCol w:w="1247"/>
      </w:tblGrid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имущества </w:t>
            </w:r>
            <w:hyperlink w:anchor="Par150" w:history="1">
              <w:r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(описание местоположения 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этажа, на котором расположен объект/описание этого объекта в пределах данного этажа или в пределах здания </w:t>
            </w:r>
            <w:hyperlink w:anchor="Par151" w:history="1">
              <w:r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объекта, кв. м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город Воронеж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встроенное помещение IV в лит. А1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г. Воронеж, ул. Комиссаржевской, 1, пом.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подвал/нежилое встроенное помещение IV в лит. А1, номера на поэтажном плане: 1 - 5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нежилого встроенного помещения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г. Воронеж, Советский р-н, ул. Жигулевская, д.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 N 1/часть нежилого встроенного помещения лит. А, номера на поэтажном плане: 1,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встроенное помещение III в лит. 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г. Воронеж, ул. Средне-Московская, д. 14, пом.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 N 1/нежилое встроенное помещение III в лит. А, номера на поэтажном плане: 1 - 8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нежилого встроенного помещения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г. Воронеж, ул. Шендрикова, д. 10, пом.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 N 1/часть нежилого встроенного помещения I в лит. 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Аннинский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Аннинский, с. Новый Курлак, ул. Степная, д. 40а, пом. 2 - номера на поэтажном плане, 1 - 9 (подвал), 1-15 (1 этаж)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 N 1, этаж N подвал/нежилое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315,2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Бобровский, с. Чесменка, ул. Советская, д.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Бобровский, с. Липовка, ул. Кооперативная,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аптека,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Богучарский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Богучарский район, с. Данцевка, ул. Новая, дом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Воробьевский, с. Новотолучеево, ул. Пролетарская, д.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стоящее здание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Россошанский район, с. Александровка, ул. Карла Маркса,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отдельно стоящее здание,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Россошанский район, с. Александровка, ул. Карла Маркса,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- сарай,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Россошанский, с. Лебедь-Сергеевка, ул. Лебедь-Сергеевка,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фельдшерско-акушерский пункт,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Россошанский, п. с-за "Россошанский", ул. Яблочная, д. 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фельдшерско-акушерский пункт,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Семилукский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здания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Семилукский, с. Старая Ведуга, ул. Ленина, д.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нежилого здания,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Нижнедевицкий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Контора Нижнедевицкого лесничества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Нижнедевицкий, с. Нижнедевицк, ул. Пролетарская, д.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контора Нижнедевицкого лесничества,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Нижнедевицкий, с. Нижнедевицк, ул. Революционная, д.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гараж,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Нижнедевицкий, с. Нижнедевицк, ул. Революционная, д.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аптека,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264,9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Павловский район, поселок Новенький, дом 37, квартира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 N 1/нежилое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Павловский район, с. Александровка Донская, ул. Садовая, д. 91а, 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 N 1/нежилое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здание медпункта (ФАП)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Петропавловский район, с. Бычок, ул. Чапаева, 1 "б"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здание медпункта (ФАП),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здание Березняговского ФАП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Петропавловский район, с. Березняги, ул. Центральная, д. 105а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Березняговского ФАП,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Подгоренский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ветлечебницы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Подгоренский, с. Сергеевка, ул. Мира,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  <w:tr w:rsidR="00920CFD" w:rsidTr="00754163">
        <w:tc>
          <w:tcPr>
            <w:tcW w:w="8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Хохольский муниципальный район</w:t>
            </w:r>
          </w:p>
        </w:tc>
      </w:tr>
      <w:tr w:rsidR="00920CFD" w:rsidTr="0075416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отдельно стоящее здание - аптечный пункт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р-н Хохольский, с. Кочетовка, ул. Центральная,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отдельно стоящее здание - аптечный пункт,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D" w:rsidRDefault="00920CFD" w:rsidP="00754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920CFD" w:rsidRDefault="00920CFD" w:rsidP="00920C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CFD" w:rsidRDefault="00920CFD" w:rsidP="00920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20CFD" w:rsidRDefault="00920CFD" w:rsidP="00920CF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150"/>
      <w:bookmarkEnd w:id="1"/>
      <w:r>
        <w:rPr>
          <w:sz w:val="28"/>
          <w:szCs w:val="28"/>
        </w:rPr>
        <w:lastRenderedPageBreak/>
        <w:t>&lt;1&gt; Здания, сооружения и нежилые помещения, находящиеся в собственности Воронежской области и свободные от прав третьих лиц, за исключением имущественных прав некоммерческих организаций, не являющихся государственными и муниципальными учреждениями (далее - объекты).</w:t>
      </w:r>
    </w:p>
    <w:p w:rsidR="00920CFD" w:rsidRDefault="00920CFD" w:rsidP="00920CF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151"/>
      <w:bookmarkEnd w:id="2"/>
      <w:r>
        <w:rPr>
          <w:sz w:val="28"/>
          <w:szCs w:val="28"/>
        </w:rPr>
        <w:t>&lt;2&gt; Для нежилого помещения.</w:t>
      </w:r>
    </w:p>
    <w:p w:rsidR="00920CFD" w:rsidRDefault="00920CFD" w:rsidP="00920CFD">
      <w:pPr>
        <w:pStyle w:val="ad"/>
        <w:jc w:val="right"/>
        <w:rPr>
          <w:sz w:val="20"/>
        </w:rPr>
      </w:pPr>
    </w:p>
    <w:sectPr w:rsidR="00920CFD" w:rsidSect="009620CD">
      <w:headerReference w:type="even" r:id="rId8"/>
      <w:headerReference w:type="default" r:id="rId9"/>
      <w:pgSz w:w="11906" w:h="16838"/>
      <w:pgMar w:top="39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93" w:rsidRDefault="009B0093" w:rsidP="00916497">
      <w:r>
        <w:separator/>
      </w:r>
    </w:p>
  </w:endnote>
  <w:endnote w:type="continuationSeparator" w:id="0">
    <w:p w:rsidR="009B0093" w:rsidRDefault="009B0093" w:rsidP="009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93" w:rsidRDefault="009B0093" w:rsidP="00916497">
      <w:r>
        <w:separator/>
      </w:r>
    </w:p>
  </w:footnote>
  <w:footnote w:type="continuationSeparator" w:id="0">
    <w:p w:rsidR="009B0093" w:rsidRDefault="009B0093" w:rsidP="0091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E8" w:rsidRDefault="00902D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34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34E8" w:rsidRDefault="00CF34E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E8" w:rsidRDefault="00CF34E8">
    <w:pPr>
      <w:pStyle w:val="aa"/>
      <w:framePr w:wrap="around" w:vAnchor="text" w:hAnchor="margin" w:xAlign="right" w:y="1"/>
      <w:rPr>
        <w:rStyle w:val="ac"/>
      </w:rPr>
    </w:pPr>
  </w:p>
  <w:p w:rsidR="00CF34E8" w:rsidRDefault="00CF34E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340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B87660"/>
    <w:multiLevelType w:val="hybridMultilevel"/>
    <w:tmpl w:val="8886E8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2"/>
    <w:rsid w:val="00005EF7"/>
    <w:rsid w:val="000462B5"/>
    <w:rsid w:val="00075F15"/>
    <w:rsid w:val="000A1CB3"/>
    <w:rsid w:val="000B1A75"/>
    <w:rsid w:val="000E39DF"/>
    <w:rsid w:val="000F77C0"/>
    <w:rsid w:val="00101A78"/>
    <w:rsid w:val="001129F0"/>
    <w:rsid w:val="00122F22"/>
    <w:rsid w:val="001252E7"/>
    <w:rsid w:val="0012694E"/>
    <w:rsid w:val="00143B37"/>
    <w:rsid w:val="00145619"/>
    <w:rsid w:val="00146FBD"/>
    <w:rsid w:val="00162576"/>
    <w:rsid w:val="0016462B"/>
    <w:rsid w:val="0016463A"/>
    <w:rsid w:val="001835B2"/>
    <w:rsid w:val="001D31EE"/>
    <w:rsid w:val="001F2F6F"/>
    <w:rsid w:val="00200EB1"/>
    <w:rsid w:val="00205D2F"/>
    <w:rsid w:val="00255D16"/>
    <w:rsid w:val="00262EA4"/>
    <w:rsid w:val="00265913"/>
    <w:rsid w:val="00272866"/>
    <w:rsid w:val="002804B1"/>
    <w:rsid w:val="0028296E"/>
    <w:rsid w:val="002903F2"/>
    <w:rsid w:val="002A0980"/>
    <w:rsid w:val="002B0E32"/>
    <w:rsid w:val="002B33DF"/>
    <w:rsid w:val="002B38B4"/>
    <w:rsid w:val="002C0843"/>
    <w:rsid w:val="002C13D5"/>
    <w:rsid w:val="00301185"/>
    <w:rsid w:val="00302DFC"/>
    <w:rsid w:val="00392E68"/>
    <w:rsid w:val="003C6335"/>
    <w:rsid w:val="003D2A01"/>
    <w:rsid w:val="00414EA9"/>
    <w:rsid w:val="00422639"/>
    <w:rsid w:val="0042553C"/>
    <w:rsid w:val="0043125A"/>
    <w:rsid w:val="00431CD9"/>
    <w:rsid w:val="004421A9"/>
    <w:rsid w:val="0045351D"/>
    <w:rsid w:val="00461998"/>
    <w:rsid w:val="00471DAC"/>
    <w:rsid w:val="00497732"/>
    <w:rsid w:val="00497D02"/>
    <w:rsid w:val="004B094A"/>
    <w:rsid w:val="004E20D0"/>
    <w:rsid w:val="004F1F14"/>
    <w:rsid w:val="0050353F"/>
    <w:rsid w:val="0050405E"/>
    <w:rsid w:val="005075DB"/>
    <w:rsid w:val="00530651"/>
    <w:rsid w:val="0053393F"/>
    <w:rsid w:val="005424E1"/>
    <w:rsid w:val="00553951"/>
    <w:rsid w:val="00554C69"/>
    <w:rsid w:val="00575E72"/>
    <w:rsid w:val="00586A02"/>
    <w:rsid w:val="00586BE8"/>
    <w:rsid w:val="005B211B"/>
    <w:rsid w:val="005C623A"/>
    <w:rsid w:val="005F056F"/>
    <w:rsid w:val="00603894"/>
    <w:rsid w:val="0061529E"/>
    <w:rsid w:val="006214D4"/>
    <w:rsid w:val="00647CB0"/>
    <w:rsid w:val="00651875"/>
    <w:rsid w:val="0067361A"/>
    <w:rsid w:val="006B4400"/>
    <w:rsid w:val="006F5237"/>
    <w:rsid w:val="007037B5"/>
    <w:rsid w:val="00704ACF"/>
    <w:rsid w:val="00730E44"/>
    <w:rsid w:val="007366AE"/>
    <w:rsid w:val="007700CA"/>
    <w:rsid w:val="00772FAA"/>
    <w:rsid w:val="00773FB6"/>
    <w:rsid w:val="00777498"/>
    <w:rsid w:val="00794663"/>
    <w:rsid w:val="007A1789"/>
    <w:rsid w:val="007A3222"/>
    <w:rsid w:val="007E39AD"/>
    <w:rsid w:val="00804A3B"/>
    <w:rsid w:val="008067F9"/>
    <w:rsid w:val="0081614C"/>
    <w:rsid w:val="0082587B"/>
    <w:rsid w:val="00831E43"/>
    <w:rsid w:val="0084327D"/>
    <w:rsid w:val="0085163A"/>
    <w:rsid w:val="008809E6"/>
    <w:rsid w:val="0088732E"/>
    <w:rsid w:val="00891998"/>
    <w:rsid w:val="0089765C"/>
    <w:rsid w:val="008A083F"/>
    <w:rsid w:val="008A28A0"/>
    <w:rsid w:val="008B32E8"/>
    <w:rsid w:val="008D0524"/>
    <w:rsid w:val="008D0BD4"/>
    <w:rsid w:val="008F4041"/>
    <w:rsid w:val="008F593A"/>
    <w:rsid w:val="008F611B"/>
    <w:rsid w:val="00902D16"/>
    <w:rsid w:val="00916497"/>
    <w:rsid w:val="009207CA"/>
    <w:rsid w:val="00920CFD"/>
    <w:rsid w:val="009324FA"/>
    <w:rsid w:val="00953BC4"/>
    <w:rsid w:val="00953FC0"/>
    <w:rsid w:val="0096093C"/>
    <w:rsid w:val="009620CD"/>
    <w:rsid w:val="00993F63"/>
    <w:rsid w:val="009A18EB"/>
    <w:rsid w:val="009A3498"/>
    <w:rsid w:val="009B0093"/>
    <w:rsid w:val="009D3B90"/>
    <w:rsid w:val="009D54E4"/>
    <w:rsid w:val="009E0500"/>
    <w:rsid w:val="009F0A54"/>
    <w:rsid w:val="009F2B8D"/>
    <w:rsid w:val="00A623E3"/>
    <w:rsid w:val="00AB0FC2"/>
    <w:rsid w:val="00AC057F"/>
    <w:rsid w:val="00AC73A2"/>
    <w:rsid w:val="00AD5EB3"/>
    <w:rsid w:val="00AE0ED1"/>
    <w:rsid w:val="00AE5396"/>
    <w:rsid w:val="00B077E6"/>
    <w:rsid w:val="00B1433D"/>
    <w:rsid w:val="00B1606D"/>
    <w:rsid w:val="00B23B45"/>
    <w:rsid w:val="00B62F2E"/>
    <w:rsid w:val="00B71070"/>
    <w:rsid w:val="00B74A58"/>
    <w:rsid w:val="00B85373"/>
    <w:rsid w:val="00B90B4B"/>
    <w:rsid w:val="00BA04C3"/>
    <w:rsid w:val="00BC5C6C"/>
    <w:rsid w:val="00BE2839"/>
    <w:rsid w:val="00BE69FE"/>
    <w:rsid w:val="00C15DBD"/>
    <w:rsid w:val="00C252C5"/>
    <w:rsid w:val="00C741B3"/>
    <w:rsid w:val="00C838AF"/>
    <w:rsid w:val="00C96068"/>
    <w:rsid w:val="00CB544F"/>
    <w:rsid w:val="00CC37C7"/>
    <w:rsid w:val="00CD48F2"/>
    <w:rsid w:val="00CF34E8"/>
    <w:rsid w:val="00CF7EB5"/>
    <w:rsid w:val="00D03D58"/>
    <w:rsid w:val="00D6499E"/>
    <w:rsid w:val="00D65B4C"/>
    <w:rsid w:val="00D71FD0"/>
    <w:rsid w:val="00D80D1C"/>
    <w:rsid w:val="00D84621"/>
    <w:rsid w:val="00D95DA7"/>
    <w:rsid w:val="00D97AD5"/>
    <w:rsid w:val="00E06089"/>
    <w:rsid w:val="00E23E7A"/>
    <w:rsid w:val="00E544C4"/>
    <w:rsid w:val="00E82053"/>
    <w:rsid w:val="00E953FF"/>
    <w:rsid w:val="00EA4A8C"/>
    <w:rsid w:val="00EB1876"/>
    <w:rsid w:val="00EC65DE"/>
    <w:rsid w:val="00EE6E5C"/>
    <w:rsid w:val="00EF1212"/>
    <w:rsid w:val="00EF2635"/>
    <w:rsid w:val="00F20ABA"/>
    <w:rsid w:val="00F43CA5"/>
    <w:rsid w:val="00F572B2"/>
    <w:rsid w:val="00F668C9"/>
    <w:rsid w:val="00F958D9"/>
    <w:rsid w:val="00F95AA9"/>
    <w:rsid w:val="00FA013C"/>
    <w:rsid w:val="00FA77AD"/>
    <w:rsid w:val="00FC4A4C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76AB7A-BBE5-4BAF-ABEB-4CDAFD9B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.Название подразделения"/>
    <w:link w:val="a5"/>
    <w:rsid w:val="002B0E3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2B0E32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basedOn w:val="a1"/>
    <w:link w:val="a6"/>
    <w:rsid w:val="002B0E3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2B0E32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1"/>
    <w:link w:val="a8"/>
    <w:rsid w:val="002B0E32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a">
    <w:name w:val="header"/>
    <w:basedOn w:val="a0"/>
    <w:link w:val="ab"/>
    <w:rsid w:val="002B0E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2B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B0E32"/>
  </w:style>
  <w:style w:type="paragraph" w:styleId="ad">
    <w:name w:val="footer"/>
    <w:basedOn w:val="a0"/>
    <w:link w:val="ae"/>
    <w:uiPriority w:val="99"/>
    <w:unhideWhenUsed/>
    <w:rsid w:val="002B0E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B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533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AE53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E539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0"/>
    <w:rsid w:val="000462B5"/>
    <w:pPr>
      <w:jc w:val="center"/>
    </w:pPr>
    <w:rPr>
      <w:sz w:val="28"/>
    </w:rPr>
  </w:style>
  <w:style w:type="character" w:customStyle="1" w:styleId="20">
    <w:name w:val="Основной текст 2 Знак"/>
    <w:basedOn w:val="a1"/>
    <w:link w:val="2"/>
    <w:rsid w:val="000462B5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uiPriority w:val="99"/>
    <w:unhideWhenUsed/>
    <w:rsid w:val="009D54E4"/>
    <w:pPr>
      <w:numPr>
        <w:numId w:val="2"/>
      </w:numPr>
      <w:contextualSpacing/>
    </w:pPr>
  </w:style>
  <w:style w:type="character" w:customStyle="1" w:styleId="a5">
    <w:name w:val="Обычный.Название подразделения Знак"/>
    <w:link w:val="a4"/>
    <w:rsid w:val="00162576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F10E-4456-48BA-AFD1-EDE03C38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GenkinaAN</dc:creator>
  <cp:lastModifiedBy>Елизавета Ю. Рахманина</cp:lastModifiedBy>
  <cp:revision>3</cp:revision>
  <cp:lastPrinted>2023-10-05T10:50:00Z</cp:lastPrinted>
  <dcterms:created xsi:type="dcterms:W3CDTF">2024-01-30T13:22:00Z</dcterms:created>
  <dcterms:modified xsi:type="dcterms:W3CDTF">2024-01-30T13:23:00Z</dcterms:modified>
</cp:coreProperties>
</file>