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2" w:rsidRPr="00FD11AD" w:rsidRDefault="00497E82" w:rsidP="00497E8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bookmarkStart w:id="0" w:name="Par26"/>
      <w:bookmarkEnd w:id="0"/>
      <w:r w:rsidRPr="00FD11AD">
        <w:rPr>
          <w:bCs/>
          <w:sz w:val="28"/>
          <w:szCs w:val="28"/>
        </w:rPr>
        <w:t>к приказу</w:t>
      </w:r>
    </w:p>
    <w:p w:rsidR="00497E82" w:rsidRPr="00FD11AD" w:rsidRDefault="00497E82" w:rsidP="00497E8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 xml:space="preserve">департамента </w:t>
      </w:r>
      <w:proofErr w:type="gramStart"/>
      <w:r w:rsidRPr="00FD11AD">
        <w:rPr>
          <w:bCs/>
          <w:sz w:val="28"/>
          <w:szCs w:val="28"/>
        </w:rPr>
        <w:t>имущественных</w:t>
      </w:r>
      <w:proofErr w:type="gramEnd"/>
    </w:p>
    <w:p w:rsidR="00497E82" w:rsidRPr="00FD11AD" w:rsidRDefault="00497E82" w:rsidP="00497E8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и земельных отношений</w:t>
      </w:r>
    </w:p>
    <w:p w:rsidR="00497E82" w:rsidRPr="00FD11AD" w:rsidRDefault="00497E82" w:rsidP="00497E8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Воронежской области</w:t>
      </w:r>
    </w:p>
    <w:p w:rsidR="00497E82" w:rsidRDefault="00497E82" w:rsidP="00497E8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30CA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03.02.2015 </w:t>
      </w:r>
      <w:r w:rsidRPr="00230CA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159</w:t>
      </w:r>
    </w:p>
    <w:p w:rsidR="00497E82" w:rsidRDefault="00497E82" w:rsidP="00497E8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97E82" w:rsidRDefault="00497E82" w:rsidP="00497E8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97E82" w:rsidRDefault="00497E82" w:rsidP="00497E8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1845"/>
        <w:gridCol w:w="806"/>
        <w:gridCol w:w="807"/>
        <w:gridCol w:w="807"/>
        <w:gridCol w:w="807"/>
        <w:gridCol w:w="806"/>
        <w:gridCol w:w="807"/>
        <w:gridCol w:w="807"/>
        <w:gridCol w:w="807"/>
        <w:gridCol w:w="807"/>
      </w:tblGrid>
      <w:tr w:rsidR="00497E82" w:rsidRPr="0044767C" w:rsidTr="002B5C36">
        <w:trPr>
          <w:trHeight w:val="679"/>
          <w:jc w:val="center"/>
        </w:trPr>
        <w:tc>
          <w:tcPr>
            <w:tcW w:w="771" w:type="dxa"/>
            <w:vMerge w:val="restart"/>
            <w:vAlign w:val="center"/>
          </w:tcPr>
          <w:p w:rsidR="00497E82" w:rsidRPr="0044767C" w:rsidRDefault="00497E82" w:rsidP="002B5C36">
            <w:pPr>
              <w:jc w:val="center"/>
              <w:rPr>
                <w:rFonts w:eastAsia="Calibri"/>
                <w:color w:val="000000"/>
              </w:rPr>
            </w:pPr>
            <w:r w:rsidRPr="0044767C">
              <w:rPr>
                <w:rFonts w:eastAsia="Calibri"/>
                <w:color w:val="000000"/>
              </w:rPr>
              <w:t>№</w:t>
            </w:r>
            <w:proofErr w:type="spellStart"/>
            <w:proofErr w:type="gramStart"/>
            <w:r w:rsidRPr="0044767C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44767C">
              <w:rPr>
                <w:rFonts w:eastAsia="Calibri"/>
                <w:color w:val="000000"/>
              </w:rPr>
              <w:t>/</w:t>
            </w:r>
            <w:proofErr w:type="spellStart"/>
            <w:r w:rsidRPr="0044767C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497E82" w:rsidRPr="0044767C" w:rsidRDefault="00497E82" w:rsidP="002B5C36">
            <w:pPr>
              <w:jc w:val="center"/>
              <w:rPr>
                <w:rFonts w:eastAsia="Calibri"/>
                <w:bCs/>
                <w:color w:val="000000"/>
              </w:rPr>
            </w:pPr>
            <w:r w:rsidRPr="0044767C">
              <w:rPr>
                <w:rFonts w:eastAsia="Calibri"/>
                <w:bCs/>
                <w:color w:val="000000"/>
              </w:rPr>
              <w:t>Вид разрешенного использования</w:t>
            </w:r>
          </w:p>
        </w:tc>
        <w:tc>
          <w:tcPr>
            <w:tcW w:w="7261" w:type="dxa"/>
            <w:gridSpan w:val="9"/>
            <w:vAlign w:val="center"/>
          </w:tcPr>
          <w:p w:rsidR="00497E82" w:rsidRPr="004D51B4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51B4">
              <w:t>Арендная ставка в процентах по указанным поселениям</w:t>
            </w:r>
          </w:p>
        </w:tc>
      </w:tr>
      <w:tr w:rsidR="00497E82" w:rsidRPr="0044767C" w:rsidTr="002B5C36">
        <w:trPr>
          <w:cantSplit/>
          <w:trHeight w:val="2554"/>
          <w:jc w:val="center"/>
        </w:trPr>
        <w:tc>
          <w:tcPr>
            <w:tcW w:w="771" w:type="dxa"/>
            <w:vMerge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845" w:type="dxa"/>
            <w:vMerge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Поворинское</w:t>
            </w:r>
            <w:proofErr w:type="spellEnd"/>
            <w:r>
              <w:rPr>
                <w:rFonts w:eastAsia="Calibri"/>
                <w:bCs/>
              </w:rPr>
              <w:t xml:space="preserve"> городское поселение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Байчуровское</w:t>
            </w:r>
            <w:proofErr w:type="spellEnd"/>
            <w:r>
              <w:rPr>
                <w:rFonts w:eastAsia="Calibri"/>
                <w:bCs/>
              </w:rPr>
              <w:t xml:space="preserve"> сельское поселение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Вихляевское</w:t>
            </w:r>
            <w:proofErr w:type="spellEnd"/>
            <w:r>
              <w:rPr>
                <w:rFonts w:eastAsia="Calibri"/>
                <w:bCs/>
              </w:rPr>
              <w:t xml:space="preserve"> сельское поселение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Добровольское</w:t>
            </w:r>
            <w:proofErr w:type="spellEnd"/>
            <w:r>
              <w:rPr>
                <w:rFonts w:eastAsia="Calibri"/>
                <w:bCs/>
              </w:rPr>
              <w:t xml:space="preserve"> сельское поселение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Мазурское сельское поселение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Октябрьское сельское поселение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Песковское</w:t>
            </w:r>
            <w:proofErr w:type="spellEnd"/>
            <w:r>
              <w:rPr>
                <w:rFonts w:eastAsia="Calibri"/>
                <w:bCs/>
              </w:rPr>
              <w:t xml:space="preserve"> сельское поселение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Рождественское сельское поселение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Самодуровское</w:t>
            </w:r>
            <w:proofErr w:type="spellEnd"/>
            <w:r>
              <w:rPr>
                <w:rFonts w:eastAsia="Calibri"/>
                <w:bCs/>
              </w:rPr>
              <w:t xml:space="preserve"> сельское поселение</w:t>
            </w:r>
          </w:p>
        </w:tc>
      </w:tr>
      <w:tr w:rsidR="00497E82" w:rsidRPr="0044767C" w:rsidTr="002B5C36">
        <w:trPr>
          <w:trHeight w:val="552"/>
          <w:jc w:val="center"/>
        </w:trPr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4767C">
              <w:rPr>
                <w:rFonts w:eastAsia="Calibri"/>
                <w:bCs/>
              </w:rPr>
              <w:t>Подраздел 3: Земли сельскохозяйственного назначения</w:t>
            </w:r>
          </w:p>
        </w:tc>
        <w:tc>
          <w:tcPr>
            <w:tcW w:w="7261" w:type="dxa"/>
            <w:gridSpan w:val="9"/>
            <w:tcBorders>
              <w:right w:val="single" w:sz="4" w:space="0" w:color="auto"/>
            </w:tcBorders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497E82" w:rsidRPr="0044767C" w:rsidTr="002B5C36">
        <w:trPr>
          <w:trHeight w:val="552"/>
          <w:jc w:val="center"/>
        </w:trPr>
        <w:tc>
          <w:tcPr>
            <w:tcW w:w="771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4767C">
              <w:rPr>
                <w:rFonts w:eastAsia="Calibri"/>
                <w:bCs/>
              </w:rPr>
              <w:t>3.</w:t>
            </w:r>
            <w:r>
              <w:rPr>
                <w:rFonts w:eastAsia="Calibri"/>
                <w:bCs/>
              </w:rPr>
              <w:t>7</w:t>
            </w:r>
            <w:r w:rsidRPr="0044767C">
              <w:rPr>
                <w:rFonts w:eastAsia="Calibri"/>
                <w:bCs/>
              </w:rPr>
              <w:t>.</w:t>
            </w:r>
          </w:p>
        </w:tc>
        <w:tc>
          <w:tcPr>
            <w:tcW w:w="1845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51B4">
              <w:rPr>
                <w:rFonts w:eastAsia="Calibri"/>
                <w:bCs/>
              </w:rPr>
              <w:t>Под замкнутыми водоемами</w:t>
            </w:r>
          </w:p>
        </w:tc>
        <w:tc>
          <w:tcPr>
            <w:tcW w:w="806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807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807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807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806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0,7</w:t>
            </w:r>
          </w:p>
        </w:tc>
        <w:tc>
          <w:tcPr>
            <w:tcW w:w="807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807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807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807" w:type="dxa"/>
            <w:vAlign w:val="center"/>
          </w:tcPr>
          <w:p w:rsidR="00497E82" w:rsidRPr="0044767C" w:rsidRDefault="00497E82" w:rsidP="002B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</w:tr>
    </w:tbl>
    <w:p w:rsidR="00FE3138" w:rsidRDefault="00FE3138"/>
    <w:sectPr w:rsidR="00FE3138" w:rsidSect="00497E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E82"/>
    <w:rsid w:val="00497E82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ShihalevIA</dc:creator>
  <cp:lastModifiedBy>ShihalevIA</cp:lastModifiedBy>
  <cp:revision>1</cp:revision>
  <dcterms:created xsi:type="dcterms:W3CDTF">2015-02-12T06:45:00Z</dcterms:created>
  <dcterms:modified xsi:type="dcterms:W3CDTF">2015-02-12T06:46:00Z</dcterms:modified>
</cp:coreProperties>
</file>