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D" w:rsidRPr="00216E72" w:rsidRDefault="00607C1D" w:rsidP="00607C1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16E72">
        <w:rPr>
          <w:rFonts w:ascii="Times New Roman" w:hAnsi="Times New Roman"/>
          <w:sz w:val="28"/>
          <w:szCs w:val="28"/>
        </w:rPr>
        <w:t>Приложение</w:t>
      </w: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16E72">
        <w:rPr>
          <w:rFonts w:ascii="Times New Roman" w:hAnsi="Times New Roman"/>
          <w:sz w:val="28"/>
          <w:szCs w:val="28"/>
        </w:rPr>
        <w:t>к приказу департамента имущественных и земельных отношений Воронежской области</w:t>
      </w:r>
    </w:p>
    <w:p w:rsidR="00607C1D" w:rsidRPr="00216E72" w:rsidRDefault="00607C1D" w:rsidP="00607C1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46F1">
        <w:rPr>
          <w:rFonts w:ascii="Times New Roman" w:hAnsi="Times New Roman"/>
          <w:sz w:val="28"/>
          <w:szCs w:val="28"/>
        </w:rPr>
        <w:t xml:space="preserve"> 30.06.2010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446F1">
        <w:rPr>
          <w:rFonts w:ascii="Times New Roman" w:hAnsi="Times New Roman"/>
          <w:sz w:val="28"/>
          <w:szCs w:val="28"/>
        </w:rPr>
        <w:t xml:space="preserve"> 1008</w:t>
      </w: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07BC" w:rsidRDefault="00FD07BC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7C1D" w:rsidRPr="00340D8C" w:rsidRDefault="00607C1D" w:rsidP="00607C1D">
      <w:pPr>
        <w:pStyle w:val="a3"/>
        <w:jc w:val="center"/>
        <w:rPr>
          <w:rFonts w:ascii="Times New Roman" w:hAnsi="Times New Roman"/>
          <w:b/>
          <w:color w:val="000000"/>
          <w:szCs w:val="28"/>
        </w:rPr>
      </w:pPr>
      <w:r w:rsidRPr="00340D8C">
        <w:rPr>
          <w:rFonts w:ascii="Times New Roman" w:hAnsi="Times New Roman"/>
          <w:b/>
          <w:color w:val="000000"/>
          <w:szCs w:val="28"/>
        </w:rPr>
        <w:t xml:space="preserve">Программа противодействия коррупции </w:t>
      </w:r>
    </w:p>
    <w:p w:rsidR="00607C1D" w:rsidRPr="00340D8C" w:rsidRDefault="00607C1D" w:rsidP="00607C1D">
      <w:pPr>
        <w:pStyle w:val="a3"/>
        <w:jc w:val="center"/>
        <w:rPr>
          <w:rFonts w:ascii="Times New Roman" w:hAnsi="Times New Roman"/>
          <w:b/>
          <w:color w:val="000000"/>
          <w:szCs w:val="28"/>
        </w:rPr>
      </w:pPr>
      <w:r w:rsidRPr="00340D8C">
        <w:rPr>
          <w:rFonts w:ascii="Times New Roman" w:hAnsi="Times New Roman"/>
          <w:b/>
          <w:color w:val="000000"/>
          <w:szCs w:val="28"/>
        </w:rPr>
        <w:t xml:space="preserve">в департаменте имущественных и земельных отношений </w:t>
      </w:r>
    </w:p>
    <w:p w:rsidR="00607C1D" w:rsidRPr="00340D8C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340D8C">
        <w:rPr>
          <w:rFonts w:ascii="Times New Roman" w:hAnsi="Times New Roman"/>
          <w:b/>
          <w:color w:val="000000"/>
          <w:sz w:val="28"/>
          <w:szCs w:val="28"/>
        </w:rPr>
        <w:t>Воронежской области на 2010-2011 годы</w:t>
      </w: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07BC" w:rsidRDefault="00FD07BC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4E9">
        <w:rPr>
          <w:rFonts w:ascii="Times New Roman" w:hAnsi="Times New Roman"/>
          <w:sz w:val="28"/>
          <w:szCs w:val="28"/>
        </w:rPr>
        <w:t>ПАСПОРТ ПРОГРАММЫ</w:t>
      </w:r>
    </w:p>
    <w:p w:rsidR="00FD07BC" w:rsidRDefault="00FD07BC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C1D" w:rsidRPr="003D34E9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607C1D" w:rsidRPr="00D6438F" w:rsidTr="007D0F22">
        <w:trPr>
          <w:trHeight w:val="848"/>
        </w:trPr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a3"/>
              <w:jc w:val="both"/>
              <w:rPr>
                <w:rFonts w:cs="Calibri"/>
                <w:szCs w:val="28"/>
              </w:rPr>
            </w:pPr>
            <w:r w:rsidRPr="00FD07BC">
              <w:rPr>
                <w:rFonts w:ascii="Times New Roman" w:hAnsi="Times New Roman"/>
                <w:color w:val="000000"/>
                <w:szCs w:val="28"/>
              </w:rPr>
              <w:t>Программа противодействия коррупции в департаменте имущественных и земельных отношений Воронежской области на 2010-2011 годы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 Воронежской области от 12.05.2009 № 43-ОЗ «О профилактике коррупции в Воронежской области»;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Закон Воронежской области </w:t>
            </w:r>
            <w:r w:rsidRPr="00FD07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30.05.2005 № 29-ОЗ «О государственной гражданской службе Воронежской области»;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указ губернатора Воронежской области от 09.10.2008 №127-у "О мерах по противодействию коррупции в Воронежской области";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распоряжение администрации Воронежской области от 15.09.2008 № 749-р "О плане противодействия коррупции в Воронежской области на 2008 - 2011 годы";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распоряжение правительства Воронежской области от 11.06.2009 № 263-р "О плане мероприятий по развитию государственной гражданской службы Воронежской области на 2009 - 2013 годы в системе исполнительных органов государственной власти Воронежской области".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 имущественных и земельных отношений Воронежской области (далее – Департамент)  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 </w:t>
            </w:r>
          </w:p>
        </w:tc>
      </w:tr>
      <w:tr w:rsidR="00607C1D" w:rsidRPr="005445B0" w:rsidTr="00971D14">
        <w:trPr>
          <w:trHeight w:val="1822"/>
        </w:trPr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62" w:type="dxa"/>
          </w:tcPr>
          <w:p w:rsidR="008A5FE0" w:rsidRPr="00FD07BC" w:rsidRDefault="008A5FE0" w:rsidP="008A5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Реализация антикоррупционной политики в Департаменте;</w:t>
            </w:r>
          </w:p>
          <w:p w:rsidR="001B49DD" w:rsidRPr="00FD07BC" w:rsidRDefault="001B49DD" w:rsidP="001B49DD">
            <w:pPr>
              <w:pStyle w:val="a6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- </w:t>
            </w:r>
            <w:r w:rsidR="008A5FE0" w:rsidRPr="00FD07B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Pr="00FD07B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сключение возможности проявления коррупции, ее  влияния на деятельность Департамента;</w:t>
            </w:r>
          </w:p>
          <w:p w:rsidR="001B49DD" w:rsidRPr="00FD07BC" w:rsidRDefault="001B49DD" w:rsidP="001B49DD">
            <w:pPr>
              <w:pStyle w:val="a6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- обеспечение защиты прав и законных интересов граждан, общества и государства от угроз, связанных с коррупцией в сфере деятельности Департамента</w:t>
            </w:r>
            <w:r w:rsidR="00971D14" w:rsidRPr="00FD07B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  <w:p w:rsidR="00607C1D" w:rsidRPr="00FD07BC" w:rsidRDefault="00607C1D" w:rsidP="00936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 Программы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39CB" w:rsidRPr="00FD07BC" w:rsidRDefault="00607C1D" w:rsidP="00F339CB">
            <w:pPr>
              <w:pStyle w:val="ConsPlusNonformat"/>
              <w:widowControl/>
              <w:tabs>
                <w:tab w:val="left" w:pos="317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9CB" w:rsidRPr="00FD07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1D14" w:rsidRPr="00FD07BC">
              <w:rPr>
                <w:rFonts w:ascii="Times New Roman" w:hAnsi="Times New Roman" w:cs="Times New Roman"/>
                <w:sz w:val="28"/>
                <w:szCs w:val="28"/>
              </w:rPr>
              <w:t>странение причин и  условий, порождающих проявления коррупции при  осуществлении государственных функций и                                      предоставлении государственных услуг гражданам и организациям в сфере имущественных и земельных</w:t>
            </w:r>
            <w:r w:rsidR="00F339CB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отношений;</w:t>
            </w:r>
          </w:p>
          <w:p w:rsidR="00607C1D" w:rsidRPr="00FD07BC" w:rsidRDefault="00607C1D" w:rsidP="00F339CB">
            <w:pPr>
              <w:pStyle w:val="ConsPlusNonformat"/>
              <w:widowControl/>
              <w:tabs>
                <w:tab w:val="left" w:pos="317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4A93" w:rsidRPr="00FD07BC">
              <w:rPr>
                <w:rFonts w:ascii="Times New Roman" w:hAnsi="Times New Roman"/>
                <w:sz w:val="28"/>
                <w:szCs w:val="28"/>
              </w:rPr>
              <w:t>у</w:t>
            </w:r>
            <w:r w:rsidRPr="00FD07BC">
              <w:rPr>
                <w:rFonts w:ascii="Times New Roman" w:hAnsi="Times New Roman"/>
                <w:sz w:val="28"/>
                <w:szCs w:val="28"/>
              </w:rPr>
              <w:t>странени</w:t>
            </w:r>
            <w:r w:rsidR="003A4A93" w:rsidRPr="00FD07BC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7BC">
              <w:rPr>
                <w:rFonts w:ascii="Times New Roman" w:hAnsi="Times New Roman"/>
                <w:sz w:val="28"/>
                <w:szCs w:val="28"/>
              </w:rPr>
              <w:t xml:space="preserve"> коррупционных норм в нормативных правовых актах Воронежской области в сфере имущественных и земельных отношений и их проектах, которые создают предпосылки и (или) повышают вероятность свершения коррупционных действий;</w:t>
            </w:r>
          </w:p>
          <w:p w:rsidR="00607C1D" w:rsidRPr="00FD07BC" w:rsidRDefault="00607C1D" w:rsidP="007D0F22">
            <w:pPr>
              <w:pStyle w:val="ConsPlusNonformat"/>
              <w:widowControl/>
              <w:tabs>
                <w:tab w:val="left" w:pos="317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деятельности Департамента;</w:t>
            </w:r>
          </w:p>
          <w:p w:rsidR="00607C1D" w:rsidRPr="00FD07BC" w:rsidRDefault="00607C1D" w:rsidP="007D0F22">
            <w:pPr>
              <w:pStyle w:val="ConsPlusNonformat"/>
              <w:widowControl/>
              <w:tabs>
                <w:tab w:val="left" w:pos="317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 коррупционным действиям;</w:t>
            </w:r>
          </w:p>
          <w:p w:rsidR="007C7366" w:rsidRPr="00FD07BC" w:rsidRDefault="007C7366" w:rsidP="007D0F22">
            <w:pPr>
              <w:pStyle w:val="ConsPlusNonformat"/>
              <w:widowControl/>
              <w:tabs>
                <w:tab w:val="left" w:pos="317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содействие реализации прав граждан и организаций на доступ к информации о фактах коррупции и коррупциогенных факторах;</w:t>
            </w:r>
          </w:p>
          <w:p w:rsidR="00607C1D" w:rsidRPr="00FD07BC" w:rsidRDefault="00607C1D" w:rsidP="007D0F2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7BC">
              <w:rPr>
                <w:rFonts w:ascii="Times New Roman" w:hAnsi="Times New Roman"/>
                <w:sz w:val="28"/>
                <w:szCs w:val="28"/>
              </w:rPr>
              <w:t>- повышение профессионального уровня служащих.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62" w:type="dxa"/>
          </w:tcPr>
          <w:p w:rsidR="00607C1D" w:rsidRPr="00FD07BC" w:rsidRDefault="0019751A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C1D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механизмов по противодействию коррупции.</w:t>
            </w:r>
          </w:p>
          <w:p w:rsidR="00607C1D" w:rsidRPr="00FD07BC" w:rsidRDefault="0019751A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C1D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правовой основы противодействия коррупции в сфере имущественных и земельных отношений.</w:t>
            </w:r>
          </w:p>
          <w:p w:rsidR="00607C1D" w:rsidRPr="00FD07BC" w:rsidRDefault="0019751A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C1D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организации работы по противодействию коррупции и оптимизация административных процессов.</w:t>
            </w:r>
          </w:p>
          <w:p w:rsidR="00607C1D" w:rsidRPr="00FD07BC" w:rsidRDefault="0019751A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C1D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антикоррупционных механизмов в рамках реализации кадровой политики в Департаменте.</w:t>
            </w:r>
          </w:p>
          <w:p w:rsidR="00607C1D" w:rsidRDefault="0019751A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C1D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размещению государственного заказа.</w:t>
            </w:r>
          </w:p>
          <w:p w:rsidR="00613630" w:rsidRPr="00FD07BC" w:rsidRDefault="00613630" w:rsidP="007D0F22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2010-2011 годы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 xml:space="preserve">Индикаторы </w:t>
            </w: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оценки эффективности реализации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Доля нормативных правовых актов Воронежской области и их проектов, подготовленных Департаментом и прошедших антикоррупционную экспертизу;</w:t>
            </w:r>
          </w:p>
          <w:p w:rsidR="00607C1D" w:rsidRPr="00FD07BC" w:rsidRDefault="00607C1D" w:rsidP="009965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доля государственных функций и государственных услуг, для которых утвержден административный регламент, в общем количестве осуществляемых функций</w:t>
            </w:r>
            <w:r w:rsidR="009965F1"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(предоставляемых услуг).     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Устранение коррупционных норм из нормативных правовых актов Воронежской области и их проектов в сфере имущественных и земельных отношений; 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 государственных услуг;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издержек физических и юридических лиц на преодоление административных  барьеров;       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четких и прозрачных регламентов предоставления  государственных услуг и исполнения государственных функций;        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открытость процессов принятия решений, прозрачность     </w:t>
            </w:r>
            <w:r w:rsidRPr="00FD07BC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и контроля;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ориентация служащих на соблюдение требований к служебному поведению, исключение возможности      </w:t>
            </w:r>
            <w:r w:rsidRPr="00FD07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возникновения  конфликта интересов;  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со стороны гражданского общества к деятельности Департамента и органов государственной власти Воронежской области в целом;         </w:t>
            </w:r>
          </w:p>
          <w:p w:rsidR="00607C1D" w:rsidRPr="00FD07BC" w:rsidRDefault="00607C1D" w:rsidP="007D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заявителей качеством и доступностью государственных услуг;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системы противодействия коррупции и ее внедрение в деятельность Департамента.</w:t>
            </w: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662" w:type="dxa"/>
          </w:tcPr>
          <w:p w:rsidR="00607C1D" w:rsidRPr="00FD07BC" w:rsidRDefault="00607C1D" w:rsidP="00124879">
            <w:pPr>
              <w:pStyle w:val="ConsPlusNonformat"/>
              <w:widowControl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мероприятий  Программы  </w:t>
            </w:r>
            <w:r w:rsidR="00124879" w:rsidRPr="00FD07BC">
              <w:rPr>
                <w:rFonts w:ascii="Times New Roman" w:hAnsi="Times New Roman" w:cs="Times New Roman"/>
                <w:sz w:val="28"/>
                <w:szCs w:val="28"/>
              </w:rPr>
              <w:t>не требует дополнительного финансирования</w:t>
            </w:r>
            <w:r w:rsidRPr="00FD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C1D" w:rsidRPr="00FD07BC" w:rsidRDefault="00607C1D" w:rsidP="007D0F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07C1D" w:rsidRPr="005445B0" w:rsidTr="007D0F22">
        <w:tc>
          <w:tcPr>
            <w:tcW w:w="2802" w:type="dxa"/>
          </w:tcPr>
          <w:p w:rsidR="00607C1D" w:rsidRPr="00FD07BC" w:rsidRDefault="00607C1D" w:rsidP="007D0F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662" w:type="dxa"/>
          </w:tcPr>
          <w:p w:rsidR="00607C1D" w:rsidRPr="00FD07BC" w:rsidRDefault="00613630" w:rsidP="00057A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607C1D" w:rsidRPr="00FD07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руководителя Департамента </w:t>
            </w:r>
            <w:r w:rsidR="00057A0E">
              <w:rPr>
                <w:rFonts w:ascii="Times New Roman" w:hAnsi="Times New Roman"/>
                <w:color w:val="000000"/>
                <w:sz w:val="28"/>
                <w:szCs w:val="28"/>
              </w:rPr>
              <w:t>Мирошников Ю.И.</w:t>
            </w:r>
          </w:p>
        </w:tc>
      </w:tr>
    </w:tbl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07C1D" w:rsidRPr="00613630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3630">
        <w:rPr>
          <w:rFonts w:ascii="Times New Roman" w:hAnsi="Times New Roman"/>
          <w:b/>
          <w:sz w:val="28"/>
          <w:szCs w:val="28"/>
        </w:rPr>
        <w:lastRenderedPageBreak/>
        <w:t>Раздел I. ВВЕДЕНИЕ</w:t>
      </w:r>
    </w:p>
    <w:p w:rsidR="00607C1D" w:rsidRPr="00B4655A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AEA" w:rsidRPr="00143AEA" w:rsidRDefault="007B2359" w:rsidP="00770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3AEA" w:rsidRPr="00143AEA">
        <w:rPr>
          <w:rFonts w:ascii="Times New Roman" w:hAnsi="Times New Roman"/>
          <w:sz w:val="28"/>
          <w:szCs w:val="28"/>
        </w:rPr>
        <w:t xml:space="preserve">еобходимым условием для достижения </w:t>
      </w:r>
      <w:r w:rsidR="00E2266A">
        <w:rPr>
          <w:rFonts w:ascii="Times New Roman" w:hAnsi="Times New Roman"/>
          <w:sz w:val="28"/>
          <w:szCs w:val="28"/>
        </w:rPr>
        <w:t xml:space="preserve">целей, </w:t>
      </w:r>
      <w:r w:rsidR="00143AEA" w:rsidRPr="00143AEA">
        <w:rPr>
          <w:rFonts w:ascii="Times New Roman" w:hAnsi="Times New Roman"/>
          <w:sz w:val="28"/>
          <w:szCs w:val="28"/>
        </w:rPr>
        <w:t xml:space="preserve">заявленных в </w:t>
      </w:r>
      <w:r w:rsidRPr="00143AEA">
        <w:rPr>
          <w:rFonts w:ascii="Times New Roman" w:hAnsi="Times New Roman"/>
          <w:sz w:val="28"/>
          <w:szCs w:val="28"/>
        </w:rPr>
        <w:t>Концепции административной реформы в Российской Федерации в 2006 - 20</w:t>
      </w:r>
      <w:r>
        <w:rPr>
          <w:rFonts w:ascii="Times New Roman" w:hAnsi="Times New Roman"/>
          <w:sz w:val="28"/>
          <w:szCs w:val="28"/>
        </w:rPr>
        <w:t>10</w:t>
      </w:r>
      <w:r w:rsidRPr="00143AEA">
        <w:rPr>
          <w:rFonts w:ascii="Times New Roman" w:hAnsi="Times New Roman"/>
          <w:sz w:val="28"/>
          <w:szCs w:val="28"/>
        </w:rPr>
        <w:t xml:space="preserve"> годах, утвержденной распоряжением Правительства Российской Федерации от 25 октября 2005 г. </w:t>
      </w:r>
      <w:r>
        <w:rPr>
          <w:rFonts w:ascii="Times New Roman" w:hAnsi="Times New Roman"/>
          <w:sz w:val="28"/>
          <w:szCs w:val="28"/>
        </w:rPr>
        <w:t>№</w:t>
      </w:r>
      <w:r w:rsidRPr="00143AEA">
        <w:rPr>
          <w:rFonts w:ascii="Times New Roman" w:hAnsi="Times New Roman"/>
          <w:sz w:val="28"/>
          <w:szCs w:val="28"/>
        </w:rPr>
        <w:t xml:space="preserve"> 1789-р</w:t>
      </w:r>
      <w:r>
        <w:rPr>
          <w:rFonts w:ascii="Times New Roman" w:hAnsi="Times New Roman"/>
          <w:sz w:val="28"/>
          <w:szCs w:val="28"/>
        </w:rPr>
        <w:t>,</w:t>
      </w:r>
      <w:r w:rsidRPr="00143AEA">
        <w:rPr>
          <w:rFonts w:ascii="Times New Roman" w:hAnsi="Times New Roman"/>
          <w:sz w:val="28"/>
          <w:szCs w:val="28"/>
        </w:rPr>
        <w:t xml:space="preserve"> </w:t>
      </w:r>
      <w:r w:rsidR="00143AEA" w:rsidRPr="00143AEA">
        <w:rPr>
          <w:rFonts w:ascii="Times New Roman" w:hAnsi="Times New Roman"/>
          <w:sz w:val="28"/>
          <w:szCs w:val="28"/>
        </w:rPr>
        <w:t>является устранение причин и условий, которые могут порождать коррупцию в органах исполнительной власти и препятствовать повышению эффективности государственного управления.</w:t>
      </w:r>
    </w:p>
    <w:p w:rsidR="0059337C" w:rsidRDefault="00D1627B" w:rsidP="00770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52D97">
        <w:rPr>
          <w:rFonts w:ascii="Times New Roman" w:hAnsi="Times New Roman"/>
          <w:sz w:val="28"/>
          <w:szCs w:val="28"/>
        </w:rPr>
        <w:t xml:space="preserve">аличие у Департамента административно-властных полномочий по </w:t>
      </w:r>
      <w:r w:rsidR="00607C1D" w:rsidRPr="008F7003">
        <w:rPr>
          <w:rFonts w:ascii="Times New Roman" w:eastAsiaTheme="minorHAnsi" w:hAnsi="Times New Roman"/>
          <w:bCs/>
          <w:sz w:val="28"/>
          <w:szCs w:val="28"/>
        </w:rPr>
        <w:t>осуществл</w:t>
      </w:r>
      <w:r w:rsidR="00AB4A2E">
        <w:rPr>
          <w:rFonts w:ascii="Times New Roman" w:eastAsiaTheme="minorHAnsi" w:hAnsi="Times New Roman"/>
          <w:bCs/>
          <w:sz w:val="28"/>
          <w:szCs w:val="28"/>
        </w:rPr>
        <w:t>ению</w:t>
      </w:r>
      <w:r w:rsidR="00607C1D" w:rsidRPr="008F7003">
        <w:rPr>
          <w:rFonts w:ascii="Times New Roman" w:eastAsiaTheme="minorHAnsi" w:hAnsi="Times New Roman"/>
          <w:bCs/>
          <w:sz w:val="28"/>
          <w:szCs w:val="28"/>
        </w:rPr>
        <w:t xml:space="preserve"> государственно</w:t>
      </w:r>
      <w:r w:rsidR="00AB4A2E">
        <w:rPr>
          <w:rFonts w:ascii="Times New Roman" w:eastAsiaTheme="minorHAnsi" w:hAnsi="Times New Roman"/>
          <w:bCs/>
          <w:sz w:val="28"/>
          <w:szCs w:val="28"/>
        </w:rPr>
        <w:t>го</w:t>
      </w:r>
      <w:r w:rsidR="00607C1D" w:rsidRPr="008F7003">
        <w:rPr>
          <w:rFonts w:ascii="Times New Roman" w:eastAsiaTheme="minorHAnsi" w:hAnsi="Times New Roman"/>
          <w:bCs/>
          <w:sz w:val="28"/>
          <w:szCs w:val="28"/>
        </w:rPr>
        <w:t xml:space="preserve"> управлени</w:t>
      </w:r>
      <w:r w:rsidR="00AB4A2E">
        <w:rPr>
          <w:rFonts w:ascii="Times New Roman" w:eastAsiaTheme="minorHAnsi" w:hAnsi="Times New Roman"/>
          <w:bCs/>
          <w:sz w:val="28"/>
          <w:szCs w:val="28"/>
        </w:rPr>
        <w:t>я</w:t>
      </w:r>
      <w:r w:rsidR="00607C1D" w:rsidRPr="008F7003">
        <w:rPr>
          <w:rFonts w:ascii="Times New Roman" w:eastAsiaTheme="minorHAnsi" w:hAnsi="Times New Roman"/>
          <w:bCs/>
          <w:sz w:val="28"/>
          <w:szCs w:val="28"/>
        </w:rPr>
        <w:t xml:space="preserve"> в области приватизации, управления и распоряжения государственным имуществом и земельными ресурсами на территории Воронежской области</w:t>
      </w:r>
      <w:r w:rsidR="001C2E6A">
        <w:rPr>
          <w:rFonts w:ascii="Times New Roman" w:eastAsiaTheme="minorHAnsi" w:hAnsi="Times New Roman"/>
          <w:bCs/>
          <w:sz w:val="28"/>
          <w:szCs w:val="28"/>
        </w:rPr>
        <w:t>,</w:t>
      </w:r>
      <w:r w:rsidR="001C2E6A" w:rsidRPr="001C2E6A">
        <w:rPr>
          <w:rFonts w:ascii="Times New Roman" w:eastAsiaTheme="minorHAnsi" w:hAnsi="Times New Roman"/>
          <w:sz w:val="28"/>
          <w:szCs w:val="28"/>
        </w:rPr>
        <w:t xml:space="preserve"> </w:t>
      </w:r>
      <w:r w:rsidR="001C2E6A">
        <w:rPr>
          <w:rFonts w:ascii="Times New Roman" w:eastAsiaTheme="minorHAnsi" w:hAnsi="Times New Roman"/>
          <w:sz w:val="28"/>
          <w:szCs w:val="28"/>
        </w:rPr>
        <w:t xml:space="preserve">высокая интенсивность контактов с гражданами и организациями, </w:t>
      </w:r>
      <w:r w:rsidR="00F020D3">
        <w:rPr>
          <w:rFonts w:ascii="Times New Roman" w:eastAsiaTheme="minorHAnsi" w:hAnsi="Times New Roman"/>
          <w:bCs/>
          <w:sz w:val="28"/>
          <w:szCs w:val="28"/>
        </w:rPr>
        <w:t>явля</w:t>
      </w:r>
      <w:r w:rsidR="001D64DB">
        <w:rPr>
          <w:rFonts w:ascii="Times New Roman" w:eastAsiaTheme="minorHAnsi" w:hAnsi="Times New Roman"/>
          <w:bCs/>
          <w:sz w:val="28"/>
          <w:szCs w:val="28"/>
        </w:rPr>
        <w:t>ю</w:t>
      </w:r>
      <w:r w:rsidR="00F020D3">
        <w:rPr>
          <w:rFonts w:ascii="Times New Roman" w:eastAsiaTheme="minorHAnsi" w:hAnsi="Times New Roman"/>
          <w:bCs/>
          <w:sz w:val="28"/>
          <w:szCs w:val="28"/>
        </w:rPr>
        <w:t xml:space="preserve">тся </w:t>
      </w:r>
      <w:r w:rsidR="00F020D3" w:rsidRPr="00052D97">
        <w:rPr>
          <w:rFonts w:ascii="Times New Roman" w:hAnsi="Times New Roman"/>
          <w:sz w:val="28"/>
          <w:szCs w:val="28"/>
        </w:rPr>
        <w:t>объективным</w:t>
      </w:r>
      <w:r w:rsidR="001D64DB">
        <w:rPr>
          <w:rFonts w:ascii="Times New Roman" w:hAnsi="Times New Roman"/>
          <w:sz w:val="28"/>
          <w:szCs w:val="28"/>
        </w:rPr>
        <w:t>и</w:t>
      </w:r>
      <w:r w:rsidR="00F020D3" w:rsidRPr="00052D97">
        <w:rPr>
          <w:rFonts w:ascii="Times New Roman" w:hAnsi="Times New Roman"/>
          <w:sz w:val="28"/>
          <w:szCs w:val="28"/>
        </w:rPr>
        <w:t xml:space="preserve"> основани</w:t>
      </w:r>
      <w:r w:rsidR="001D64DB">
        <w:rPr>
          <w:rFonts w:ascii="Times New Roman" w:hAnsi="Times New Roman"/>
          <w:sz w:val="28"/>
          <w:szCs w:val="28"/>
        </w:rPr>
        <w:t>ями</w:t>
      </w:r>
      <w:r w:rsidR="00F020D3" w:rsidRPr="00052D97">
        <w:rPr>
          <w:rFonts w:ascii="Times New Roman" w:hAnsi="Times New Roman"/>
          <w:sz w:val="28"/>
          <w:szCs w:val="28"/>
        </w:rPr>
        <w:t xml:space="preserve"> возникновения</w:t>
      </w:r>
      <w:r w:rsidR="00607C1D">
        <w:rPr>
          <w:rFonts w:ascii="Times New Roman" w:hAnsi="Times New Roman"/>
          <w:sz w:val="28"/>
          <w:szCs w:val="28"/>
        </w:rPr>
        <w:t xml:space="preserve"> </w:t>
      </w:r>
      <w:r w:rsidR="00607C1D" w:rsidRPr="00052D97">
        <w:rPr>
          <w:rFonts w:ascii="Times New Roman" w:hAnsi="Times New Roman"/>
          <w:sz w:val="28"/>
          <w:szCs w:val="28"/>
        </w:rPr>
        <w:t>ряд</w:t>
      </w:r>
      <w:r w:rsidR="00F020D3">
        <w:rPr>
          <w:rFonts w:ascii="Times New Roman" w:hAnsi="Times New Roman"/>
          <w:sz w:val="28"/>
          <w:szCs w:val="28"/>
        </w:rPr>
        <w:t>а</w:t>
      </w:r>
      <w:r w:rsidR="00607C1D" w:rsidRPr="00052D97">
        <w:rPr>
          <w:rFonts w:ascii="Times New Roman" w:hAnsi="Times New Roman"/>
          <w:sz w:val="28"/>
          <w:szCs w:val="28"/>
        </w:rPr>
        <w:t xml:space="preserve"> факторов коррупционного риска</w:t>
      </w:r>
      <w:r w:rsidR="0059337C" w:rsidRPr="0059337C">
        <w:rPr>
          <w:rFonts w:ascii="Times New Roman" w:hAnsi="Times New Roman"/>
          <w:sz w:val="28"/>
          <w:szCs w:val="28"/>
        </w:rPr>
        <w:t xml:space="preserve"> </w:t>
      </w:r>
      <w:r w:rsidR="0059337C">
        <w:rPr>
          <w:rFonts w:ascii="Times New Roman" w:hAnsi="Times New Roman"/>
          <w:sz w:val="28"/>
          <w:szCs w:val="28"/>
        </w:rPr>
        <w:t>в деятельности</w:t>
      </w:r>
      <w:r w:rsidR="0059337C" w:rsidRPr="00052D97">
        <w:rPr>
          <w:rFonts w:ascii="Times New Roman" w:eastAsiaTheme="minorHAnsi" w:hAnsi="Times New Roman"/>
          <w:sz w:val="28"/>
          <w:szCs w:val="28"/>
        </w:rPr>
        <w:t xml:space="preserve"> </w:t>
      </w:r>
      <w:r w:rsidR="0059337C">
        <w:rPr>
          <w:rFonts w:ascii="Times New Roman" w:eastAsiaTheme="minorHAnsi" w:hAnsi="Times New Roman"/>
          <w:sz w:val="28"/>
          <w:szCs w:val="28"/>
        </w:rPr>
        <w:t>должностных лиц</w:t>
      </w:r>
      <w:r w:rsidR="00770840">
        <w:rPr>
          <w:rFonts w:ascii="Times New Roman" w:eastAsiaTheme="minorHAnsi" w:hAnsi="Times New Roman"/>
          <w:sz w:val="28"/>
          <w:szCs w:val="28"/>
        </w:rPr>
        <w:t xml:space="preserve"> Департамента</w:t>
      </w:r>
      <w:r w:rsidR="0059337C">
        <w:rPr>
          <w:rFonts w:ascii="Times New Roman" w:eastAsiaTheme="minorHAnsi" w:hAnsi="Times New Roman"/>
          <w:sz w:val="28"/>
          <w:szCs w:val="28"/>
        </w:rPr>
        <w:t xml:space="preserve">. </w:t>
      </w:r>
      <w:r w:rsidR="0059337C" w:rsidRPr="00052D9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07C1D" w:rsidRPr="00773137" w:rsidRDefault="00E02D5C" w:rsidP="006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обстоятельства</w:t>
      </w:r>
      <w:r w:rsidR="00607C1D" w:rsidRPr="00773137">
        <w:rPr>
          <w:rFonts w:ascii="Times New Roman" w:hAnsi="Times New Roman"/>
          <w:sz w:val="28"/>
          <w:szCs w:val="28"/>
        </w:rPr>
        <w:t xml:space="preserve"> обусловил</w:t>
      </w:r>
      <w:r>
        <w:rPr>
          <w:rFonts w:ascii="Times New Roman" w:hAnsi="Times New Roman"/>
          <w:sz w:val="28"/>
          <w:szCs w:val="28"/>
        </w:rPr>
        <w:t>и</w:t>
      </w:r>
      <w:r w:rsidR="00607C1D" w:rsidRPr="00773137">
        <w:rPr>
          <w:rFonts w:ascii="Times New Roman" w:hAnsi="Times New Roman"/>
          <w:b/>
          <w:sz w:val="28"/>
          <w:szCs w:val="28"/>
        </w:rPr>
        <w:t xml:space="preserve"> </w:t>
      </w:r>
      <w:r w:rsidR="00607C1D" w:rsidRPr="00773137">
        <w:rPr>
          <w:rFonts w:ascii="Times New Roman" w:hAnsi="Times New Roman"/>
          <w:sz w:val="28"/>
          <w:szCs w:val="28"/>
        </w:rPr>
        <w:t>необходимость разработки программных мероприятий, направленных на противодействие возможным коррупционным проявлениям в сфере деятельности Департамента.</w:t>
      </w:r>
    </w:p>
    <w:p w:rsidR="00607C1D" w:rsidRPr="001B41A7" w:rsidRDefault="00607C1D" w:rsidP="006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37">
        <w:rPr>
          <w:rFonts w:ascii="Times New Roman" w:hAnsi="Times New Roman"/>
          <w:sz w:val="28"/>
          <w:szCs w:val="28"/>
        </w:rPr>
        <w:t>Применение программно-целевого метода позволит обеспечить системный</w:t>
      </w:r>
      <w:r w:rsidRPr="001B41A7">
        <w:rPr>
          <w:rFonts w:ascii="Times New Roman" w:hAnsi="Times New Roman"/>
          <w:sz w:val="28"/>
          <w:szCs w:val="28"/>
        </w:rPr>
        <w:t xml:space="preserve"> подход к решению поставленных задач, поэтапный контроль выполнения мероприятий Программы и оценку их результатов.</w:t>
      </w:r>
    </w:p>
    <w:p w:rsidR="00607C1D" w:rsidRPr="001B41A7" w:rsidRDefault="00607C1D" w:rsidP="0060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7D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</w:t>
      </w:r>
      <w:r w:rsidRPr="00491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458F9">
        <w:rPr>
          <w:rFonts w:ascii="Times New Roman" w:eastAsiaTheme="minorHAnsi" w:hAnsi="Times New Roman"/>
          <w:sz w:val="28"/>
          <w:szCs w:val="28"/>
        </w:rPr>
        <w:t>ако</w:t>
      </w:r>
      <w:r>
        <w:rPr>
          <w:rFonts w:ascii="Times New Roman" w:eastAsiaTheme="minorHAnsi" w:hAnsi="Times New Roman"/>
          <w:sz w:val="28"/>
          <w:szCs w:val="28"/>
        </w:rPr>
        <w:t xml:space="preserve">нами </w:t>
      </w:r>
      <w:r w:rsidRPr="00E458F9">
        <w:rPr>
          <w:rFonts w:ascii="Times New Roman" w:eastAsiaTheme="minorHAnsi" w:hAnsi="Times New Roman"/>
          <w:sz w:val="28"/>
          <w:szCs w:val="28"/>
        </w:rPr>
        <w:t>Воронежской области от 12.05.2009 № 43-ОЗ "О профилактике коррупции в Воронежской области"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A20A9D">
        <w:rPr>
          <w:rFonts w:ascii="Times New Roman" w:hAnsi="Times New Roman"/>
          <w:color w:val="000000"/>
          <w:sz w:val="28"/>
          <w:szCs w:val="28"/>
        </w:rPr>
        <w:t>от 30.05.2005 № 29-ОЗ «О государственной гражданской службе Воронежской области»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458F9">
        <w:rPr>
          <w:rFonts w:ascii="Times New Roman" w:eastAsiaTheme="minorHAnsi" w:hAnsi="Times New Roman"/>
          <w:sz w:val="28"/>
          <w:szCs w:val="28"/>
        </w:rPr>
        <w:t xml:space="preserve"> указ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458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E458F9">
        <w:rPr>
          <w:rFonts w:ascii="Times New Roman" w:eastAsiaTheme="minorHAnsi" w:hAnsi="Times New Roman"/>
          <w:sz w:val="28"/>
          <w:szCs w:val="28"/>
        </w:rPr>
        <w:t>убернатора Воронежской области от 09.10.2008 № 127-у "О мерах по противодействию коррупции в Воронежской области", распоряжени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E458F9">
        <w:rPr>
          <w:rFonts w:ascii="Times New Roman" w:eastAsiaTheme="minorHAnsi" w:hAnsi="Times New Roman"/>
          <w:sz w:val="28"/>
          <w:szCs w:val="28"/>
        </w:rPr>
        <w:t xml:space="preserve"> администрации Воронежской области от 15.09.2008 № 749-р "О плане противодействия коррупции в Воронежской области на 2008 - 2011 годы", распоряжени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E458F9">
        <w:rPr>
          <w:rFonts w:ascii="Times New Roman" w:eastAsiaTheme="minorHAnsi" w:hAnsi="Times New Roman"/>
          <w:sz w:val="28"/>
          <w:szCs w:val="28"/>
        </w:rPr>
        <w:t xml:space="preserve"> правительства Воронежской области от 11.06.2009 № 263-р "О плане мероприятий по развитию государственной гражданской службы Воронежской области на 2009 - 2013 годы в системе исполнительных органов государственной власти Воронежской области"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13630" w:rsidRDefault="00613630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7C1D" w:rsidRPr="00613630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3630">
        <w:rPr>
          <w:rFonts w:ascii="Times New Roman" w:hAnsi="Times New Roman"/>
          <w:b/>
          <w:sz w:val="28"/>
          <w:szCs w:val="28"/>
        </w:rPr>
        <w:t>Раздел II. ЦЕЛИ И ЗАДАЧИ ПРОГРАММЫ</w:t>
      </w:r>
    </w:p>
    <w:p w:rsidR="00607C1D" w:rsidRPr="00613630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1D" w:rsidRPr="00D73134" w:rsidRDefault="00607C1D" w:rsidP="00607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134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005589" w:rsidRPr="00005589" w:rsidRDefault="00005589" w:rsidP="000055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5589">
        <w:rPr>
          <w:rFonts w:ascii="Times New Roman" w:hAnsi="Times New Roman" w:cs="Times New Roman"/>
          <w:sz w:val="28"/>
          <w:szCs w:val="28"/>
        </w:rPr>
        <w:t>еализация антикоррупционной политики в Департаменте;</w:t>
      </w:r>
    </w:p>
    <w:p w:rsidR="00005589" w:rsidRPr="00005589" w:rsidRDefault="00005589" w:rsidP="00005589">
      <w:pPr>
        <w:pStyle w:val="a6"/>
        <w:ind w:firstLine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05589">
        <w:rPr>
          <w:rFonts w:ascii="Times New Roman" w:hAnsi="Times New Roman" w:cs="Times New Roman"/>
          <w:noProof/>
          <w:color w:val="000000"/>
          <w:sz w:val="28"/>
          <w:szCs w:val="28"/>
        </w:rPr>
        <w:t>- исключение возможности проявления коррупции, ее  влияния на деятельность Департамента;</w:t>
      </w:r>
    </w:p>
    <w:p w:rsidR="00005589" w:rsidRPr="00005589" w:rsidRDefault="00005589" w:rsidP="00005589">
      <w:pPr>
        <w:pStyle w:val="a6"/>
        <w:ind w:firstLine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0558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 обеспечение защиты прав и законных интересов граждан, общества и государства от угроз, связанных с коррупцией в сфере деятельности </w:t>
      </w:r>
      <w:r w:rsidRPr="0000558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Департамента.</w:t>
      </w:r>
    </w:p>
    <w:p w:rsidR="00607C1D" w:rsidRPr="00005589" w:rsidRDefault="00607C1D" w:rsidP="0000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589">
        <w:rPr>
          <w:rFonts w:ascii="Times New Roman" w:hAnsi="Times New Roman"/>
          <w:sz w:val="28"/>
          <w:szCs w:val="28"/>
        </w:rPr>
        <w:t>Для достижения указанных целей требуется решение следующих задач:</w:t>
      </w:r>
    </w:p>
    <w:p w:rsidR="00005589" w:rsidRPr="00005589" w:rsidRDefault="00005589" w:rsidP="00005589">
      <w:pPr>
        <w:pStyle w:val="ConsPlusNonformat"/>
        <w:framePr w:hSpace="180" w:wrap="around" w:vAnchor="text" w:hAnchor="text" w:y="1"/>
        <w:widowControl/>
        <w:tabs>
          <w:tab w:val="left" w:pos="317"/>
        </w:tabs>
        <w:ind w:right="72"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05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589">
        <w:rPr>
          <w:rFonts w:ascii="Times New Roman" w:hAnsi="Times New Roman" w:cs="Times New Roman"/>
          <w:sz w:val="28"/>
          <w:szCs w:val="28"/>
        </w:rPr>
        <w:t>странение причин и  условий, порождающих проявления коррупции при</w:t>
      </w:r>
      <w:r w:rsidR="00EA3E64">
        <w:rPr>
          <w:rFonts w:ascii="Times New Roman" w:hAnsi="Times New Roman" w:cs="Times New Roman"/>
          <w:sz w:val="28"/>
          <w:szCs w:val="28"/>
        </w:rPr>
        <w:t xml:space="preserve"> </w:t>
      </w:r>
      <w:r w:rsidRPr="00005589">
        <w:rPr>
          <w:rFonts w:ascii="Times New Roman" w:hAnsi="Times New Roman" w:cs="Times New Roman"/>
          <w:sz w:val="28"/>
          <w:szCs w:val="28"/>
        </w:rPr>
        <w:t>осуществлении</w:t>
      </w:r>
      <w:r w:rsidR="00EA3E64">
        <w:rPr>
          <w:rFonts w:ascii="Times New Roman" w:hAnsi="Times New Roman" w:cs="Times New Roman"/>
          <w:sz w:val="28"/>
          <w:szCs w:val="28"/>
        </w:rPr>
        <w:t xml:space="preserve"> </w:t>
      </w:r>
      <w:r w:rsidRPr="0000558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A3E64">
        <w:rPr>
          <w:rFonts w:ascii="Times New Roman" w:hAnsi="Times New Roman" w:cs="Times New Roman"/>
          <w:sz w:val="28"/>
          <w:szCs w:val="28"/>
        </w:rPr>
        <w:t xml:space="preserve"> </w:t>
      </w:r>
      <w:r w:rsidRPr="00005589">
        <w:rPr>
          <w:rFonts w:ascii="Times New Roman" w:hAnsi="Times New Roman" w:cs="Times New Roman"/>
          <w:sz w:val="28"/>
          <w:szCs w:val="28"/>
        </w:rPr>
        <w:t>функций</w:t>
      </w:r>
      <w:r w:rsidR="00EA3E64">
        <w:rPr>
          <w:rFonts w:ascii="Times New Roman" w:hAnsi="Times New Roman" w:cs="Times New Roman"/>
          <w:sz w:val="28"/>
          <w:szCs w:val="28"/>
        </w:rPr>
        <w:t xml:space="preserve"> </w:t>
      </w:r>
      <w:r w:rsidRPr="00005589">
        <w:rPr>
          <w:rFonts w:ascii="Times New Roman" w:hAnsi="Times New Roman" w:cs="Times New Roman"/>
          <w:sz w:val="28"/>
          <w:szCs w:val="28"/>
        </w:rPr>
        <w:t>и</w:t>
      </w:r>
      <w:r w:rsidR="00EA3E64">
        <w:rPr>
          <w:rFonts w:ascii="Times New Roman" w:hAnsi="Times New Roman" w:cs="Times New Roman"/>
          <w:sz w:val="28"/>
          <w:szCs w:val="28"/>
        </w:rPr>
        <w:t xml:space="preserve"> </w:t>
      </w:r>
      <w:r w:rsidRPr="00005589">
        <w:rPr>
          <w:rFonts w:ascii="Times New Roman" w:hAnsi="Times New Roman" w:cs="Times New Roman"/>
          <w:sz w:val="28"/>
          <w:szCs w:val="28"/>
        </w:rPr>
        <w:t>предоставлении государственных услуг гражданам и организациям в сфере имущественных и земельных отношений;</w:t>
      </w:r>
    </w:p>
    <w:p w:rsidR="00005589" w:rsidRPr="00005589" w:rsidRDefault="00005589" w:rsidP="00005589">
      <w:pPr>
        <w:pStyle w:val="ConsPlusNonformat"/>
        <w:framePr w:hSpace="180" w:wrap="around" w:vAnchor="text" w:hAnchor="text" w:y="1"/>
        <w:widowControl/>
        <w:tabs>
          <w:tab w:val="left" w:pos="317"/>
        </w:tabs>
        <w:ind w:right="72" w:firstLine="567"/>
        <w:suppressOverlap/>
        <w:jc w:val="both"/>
        <w:rPr>
          <w:rFonts w:ascii="Times New Roman" w:hAnsi="Times New Roman"/>
          <w:sz w:val="28"/>
          <w:szCs w:val="28"/>
        </w:rPr>
      </w:pPr>
      <w:r w:rsidRPr="00005589">
        <w:rPr>
          <w:rFonts w:ascii="Times New Roman" w:hAnsi="Times New Roman"/>
          <w:sz w:val="28"/>
          <w:szCs w:val="28"/>
        </w:rPr>
        <w:t>- устранение коррупционных норм в нормативных правовых актах Воронежской области в сфере имущественных и земельных отношений и их проектах, которые создают предпосылки и (или) повышают вероятность свершения коррупционных действий;</w:t>
      </w:r>
    </w:p>
    <w:p w:rsidR="00005589" w:rsidRPr="00005589" w:rsidRDefault="00005589" w:rsidP="00005589">
      <w:pPr>
        <w:pStyle w:val="ConsPlusNonformat"/>
        <w:framePr w:hSpace="180" w:wrap="around" w:vAnchor="text" w:hAnchor="text" w:y="1"/>
        <w:widowControl/>
        <w:tabs>
          <w:tab w:val="left" w:pos="317"/>
        </w:tabs>
        <w:ind w:right="72"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05589">
        <w:rPr>
          <w:rFonts w:ascii="Times New Roman" w:hAnsi="Times New Roman" w:cs="Times New Roman"/>
          <w:sz w:val="28"/>
          <w:szCs w:val="28"/>
        </w:rPr>
        <w:t>- обеспечение прозрачности деятельности Департамента;</w:t>
      </w:r>
    </w:p>
    <w:p w:rsidR="00005589" w:rsidRPr="00005589" w:rsidRDefault="00005589" w:rsidP="00005589">
      <w:pPr>
        <w:pStyle w:val="ConsPlusNonformat"/>
        <w:framePr w:hSpace="180" w:wrap="around" w:vAnchor="text" w:hAnchor="text" w:y="1"/>
        <w:widowControl/>
        <w:tabs>
          <w:tab w:val="left" w:pos="317"/>
        </w:tabs>
        <w:ind w:right="72"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05589">
        <w:rPr>
          <w:rFonts w:ascii="Times New Roman" w:hAnsi="Times New Roman" w:cs="Times New Roman"/>
          <w:sz w:val="28"/>
          <w:szCs w:val="28"/>
        </w:rPr>
        <w:t>- формирование нетерпимости к коррупционным действиям;</w:t>
      </w:r>
    </w:p>
    <w:p w:rsidR="00005589" w:rsidRPr="00005589" w:rsidRDefault="00005589" w:rsidP="00005589">
      <w:pPr>
        <w:pStyle w:val="ConsPlusNonformat"/>
        <w:framePr w:hSpace="180" w:wrap="around" w:vAnchor="text" w:hAnchor="text" w:y="1"/>
        <w:widowControl/>
        <w:tabs>
          <w:tab w:val="left" w:pos="317"/>
        </w:tabs>
        <w:ind w:right="72"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05589"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коррупциогенных факторах;</w:t>
      </w:r>
    </w:p>
    <w:p w:rsidR="00607C1D" w:rsidRPr="00005589" w:rsidRDefault="00005589" w:rsidP="00EA3E64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05589">
        <w:rPr>
          <w:rFonts w:ascii="Times New Roman" w:hAnsi="Times New Roman"/>
          <w:sz w:val="28"/>
          <w:szCs w:val="28"/>
        </w:rPr>
        <w:t>- повышение профессионального уровня служащих.</w:t>
      </w:r>
    </w:p>
    <w:p w:rsidR="00005589" w:rsidRDefault="00005589" w:rsidP="000055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93E" w:rsidRDefault="0063193E" w:rsidP="000055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C1D" w:rsidRPr="0063193E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193E">
        <w:rPr>
          <w:rFonts w:ascii="Times New Roman" w:hAnsi="Times New Roman"/>
          <w:b/>
          <w:sz w:val="28"/>
          <w:szCs w:val="28"/>
        </w:rPr>
        <w:t>Раздел I</w:t>
      </w:r>
      <w:r w:rsidR="007B4AB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193E">
        <w:rPr>
          <w:rFonts w:ascii="Times New Roman" w:hAnsi="Times New Roman"/>
          <w:b/>
          <w:sz w:val="28"/>
          <w:szCs w:val="28"/>
        </w:rPr>
        <w:t>. ОЖИДАЕМЫЕ РЕЗУЛЬТАТЫ</w:t>
      </w:r>
    </w:p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93E">
        <w:rPr>
          <w:rFonts w:ascii="Times New Roman" w:hAnsi="Times New Roman"/>
          <w:b/>
          <w:sz w:val="28"/>
          <w:szCs w:val="28"/>
        </w:rPr>
        <w:t>РЕАЛИЗАЦИИ ПРОГРАММЫ И ЦЕЛЕВЫЕ ИНДИКАТОРЫ</w:t>
      </w:r>
    </w:p>
    <w:p w:rsidR="0063193E" w:rsidRPr="0063193E" w:rsidRDefault="0063193E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93E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D">
        <w:rPr>
          <w:rFonts w:ascii="Times New Roman" w:hAnsi="Times New Roman"/>
          <w:sz w:val="28"/>
          <w:szCs w:val="28"/>
        </w:rPr>
        <w:t>Реализация Программы позволит достигнуть следующих результатов:</w:t>
      </w:r>
      <w:r w:rsidRPr="00F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3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 xml:space="preserve">- устранение коррупционных норм из нормативных правовых актов Воронежской области и их проектов в сфере имущественных и земельных отношений; </w:t>
      </w:r>
    </w:p>
    <w:p w:rsidR="006C5238" w:rsidRPr="00980F8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>- повышение качества и доступности  государственных услуг;</w:t>
      </w:r>
    </w:p>
    <w:p w:rsidR="006C5238" w:rsidRPr="00980F8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 xml:space="preserve">- уменьшение издержек физических и юридических лиц на преодоление административных  барьеров;       </w:t>
      </w:r>
    </w:p>
    <w:p w:rsidR="006C5238" w:rsidRPr="00980F8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 xml:space="preserve">- введение четких и прозрачных регламентов предоставления  государственных услуг и исполнения государственных функций;        </w:t>
      </w:r>
    </w:p>
    <w:p w:rsidR="006C5238" w:rsidRPr="00980F8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>- открытость процессов принятия решений, прозрачность  управления и контроля;</w:t>
      </w:r>
    </w:p>
    <w:p w:rsidR="006C523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 xml:space="preserve">- ориентация служащих на соблюдение требований к служебному поведению, исключение возможности возникновения  конфликта интересов;  </w:t>
      </w:r>
    </w:p>
    <w:p w:rsidR="006C5238" w:rsidRDefault="006C5238" w:rsidP="006C52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88">
        <w:rPr>
          <w:rFonts w:ascii="Times New Roman" w:hAnsi="Times New Roman" w:cs="Times New Roman"/>
          <w:sz w:val="28"/>
          <w:szCs w:val="28"/>
        </w:rPr>
        <w:t xml:space="preserve">- укрепление доверия со стороны гражданского общества к деятельности Департамента и органов государственной власти Воронежской области в целом;         </w:t>
      </w:r>
    </w:p>
    <w:p w:rsidR="006C5238" w:rsidRPr="007456ED" w:rsidRDefault="006C5238" w:rsidP="006C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F88">
        <w:rPr>
          <w:rFonts w:ascii="Times New Roman" w:hAnsi="Times New Roman"/>
          <w:sz w:val="28"/>
          <w:szCs w:val="28"/>
        </w:rPr>
        <w:t>- повышение уровня удовлетворенности заявителей качеством и доступностью государственных услуг;</w:t>
      </w:r>
    </w:p>
    <w:p w:rsidR="006C5238" w:rsidRPr="00980F88" w:rsidRDefault="006C5238" w:rsidP="008470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80F88">
        <w:rPr>
          <w:rFonts w:ascii="Times New Roman" w:hAnsi="Times New Roman"/>
          <w:sz w:val="28"/>
          <w:szCs w:val="28"/>
        </w:rPr>
        <w:t>- формирование системы противодействия коррупции и ее внедрение в деятельность Департамента.</w:t>
      </w:r>
    </w:p>
    <w:p w:rsidR="006C5238" w:rsidRPr="00980F88" w:rsidRDefault="006C5238" w:rsidP="006319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F88" w:rsidRDefault="00980F88" w:rsidP="00607C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4ABA" w:rsidRPr="00057A0E" w:rsidRDefault="007B4ABA" w:rsidP="00607C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7C1D" w:rsidRPr="00905F99" w:rsidRDefault="00607C1D" w:rsidP="00607C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05F99">
        <w:rPr>
          <w:rFonts w:ascii="Times New Roman" w:hAnsi="Times New Roman"/>
          <w:sz w:val="28"/>
          <w:szCs w:val="28"/>
        </w:rPr>
        <w:lastRenderedPageBreak/>
        <w:t>Целевые индикаторы Программы</w:t>
      </w:r>
    </w:p>
    <w:p w:rsidR="00607C1D" w:rsidRPr="007D6ACF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615"/>
        <w:gridCol w:w="1080"/>
        <w:gridCol w:w="1256"/>
      </w:tblGrid>
      <w:tr w:rsidR="00607C1D" w:rsidRPr="007D6ACF" w:rsidTr="007D0F22">
        <w:trPr>
          <w:cantSplit/>
          <w:trHeight w:val="360"/>
        </w:trPr>
        <w:tc>
          <w:tcPr>
            <w:tcW w:w="405" w:type="dxa"/>
            <w:vMerge w:val="restart"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Merge w:val="restart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336" w:type="dxa"/>
            <w:gridSpan w:val="2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срок  </w:t>
            </w:r>
            <w:r w:rsidRPr="007D6ACF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</w:t>
            </w:r>
          </w:p>
        </w:tc>
      </w:tr>
      <w:tr w:rsidR="00607C1D" w:rsidRPr="007D6ACF" w:rsidTr="007D0F22">
        <w:trPr>
          <w:cantSplit/>
          <w:trHeight w:val="240"/>
        </w:trPr>
        <w:tc>
          <w:tcPr>
            <w:tcW w:w="405" w:type="dxa"/>
            <w:vMerge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vMerge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6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7C1D" w:rsidRPr="007D6ACF" w:rsidTr="007D0F22">
        <w:trPr>
          <w:cantSplit/>
          <w:trHeight w:val="600"/>
        </w:trPr>
        <w:tc>
          <w:tcPr>
            <w:tcW w:w="405" w:type="dxa"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5" w:type="dxa"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функций  и  государственных  услуг, для  которых  утвержден  административный регламент,  в  общем  количестве  осуществляемых функций (предоставляемых услуг)                 </w:t>
            </w:r>
          </w:p>
        </w:tc>
        <w:tc>
          <w:tcPr>
            <w:tcW w:w="1080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6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7C1D" w:rsidRPr="007D6ACF" w:rsidTr="007D0F22">
        <w:trPr>
          <w:cantSplit/>
          <w:trHeight w:val="600"/>
        </w:trPr>
        <w:tc>
          <w:tcPr>
            <w:tcW w:w="405" w:type="dxa"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5" w:type="dxa"/>
          </w:tcPr>
          <w:p w:rsidR="00607C1D" w:rsidRPr="007D6A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 xml:space="preserve">Доля  нормативных  правовых   актов   Воронежской области   и    их    проектов,    подготовленных Департаментом  и   прошедших   антикоррупционную экспертизу                                      </w:t>
            </w:r>
          </w:p>
        </w:tc>
        <w:tc>
          <w:tcPr>
            <w:tcW w:w="1080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6" w:type="dxa"/>
          </w:tcPr>
          <w:p w:rsidR="00607C1D" w:rsidRPr="007D6AC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7C1D" w:rsidRPr="007D6ACF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C1D" w:rsidRDefault="00607C1D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029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8470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7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029">
        <w:rPr>
          <w:rFonts w:ascii="Times New Roman" w:hAnsi="Times New Roman" w:cs="Times New Roman"/>
          <w:b/>
          <w:color w:val="000000"/>
          <w:sz w:val="28"/>
          <w:szCs w:val="28"/>
        </w:rPr>
        <w:t>ПЕРЕЧЕНЬ МЕРОПРИЯТИЙ ПРОГРАММЫ</w:t>
      </w:r>
    </w:p>
    <w:p w:rsidR="000102C0" w:rsidRPr="00847029" w:rsidRDefault="000102C0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C1D" w:rsidRPr="00EF307D" w:rsidRDefault="00607C1D" w:rsidP="00607C1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1559"/>
        <w:gridCol w:w="2268"/>
      </w:tblGrid>
      <w:tr w:rsidR="00607C1D" w:rsidRPr="000E2836" w:rsidTr="007D0F2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07C1D" w:rsidRPr="00BE6CA4" w:rsidTr="007D0F22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>1. Формирование механизмов по противодействию коррупции</w:t>
            </w:r>
          </w:p>
        </w:tc>
      </w:tr>
      <w:tr w:rsidR="00607C1D" w:rsidRPr="000E2836" w:rsidTr="007D0F2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  Комиссии   по противодействию коррупции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 работы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омиссии    по соблюдению требований к служебному поведению  государственных гражданских  служащих  и  урегулированию  конфликта интересов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административных  процессов  Департамента с  целью  их оптимизации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мониторинга   достижения   значений целевых показателей индикаторов Программы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всего периода 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Изучение практики успешно реализованных    антикоррупционных программ  в  других  органах государственной власти Воронежской области, а также в субъектах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внесение предложений</w:t>
            </w:r>
            <w:r w:rsidR="00966D0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  положительного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опыта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всего периода 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правовой основы противодействия коррупции в сфере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имущественных и земельных отношений</w:t>
            </w:r>
          </w:p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BA" w:rsidRPr="00057A0E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приведению в соответствие  с  федеральным антикоррупционным законодательством нормативных правовых  актов  Воронежской области  в  сфере имущественных и земельных отношений 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BA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проектов    нормативных правовых актов,  подготовленных  Департаментом,  на антикоррупционную   экспертизу   в    установленном порядке 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BA" w:rsidRPr="00057A0E" w:rsidRDefault="00607C1D" w:rsidP="00966D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 Портале Воронежской области и сайте  Департамента </w:t>
            </w:r>
            <w:r w:rsidR="00966D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ормативных правовых  актов  Воронежской области  в сфере имущественных  и   земельных   отношений   в установленном порядке        </w:t>
            </w:r>
          </w:p>
          <w:p w:rsidR="00607C1D" w:rsidRPr="00E33AFF" w:rsidRDefault="00607C1D" w:rsidP="00966D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организации работы по противодействию коррупции и оптимизация административных процессов</w:t>
            </w:r>
          </w:p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1D" w:rsidRPr="000E2836" w:rsidTr="007D0F22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BA" w:rsidRPr="00057A0E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коррупционных проявлений, выявленных в ходе проверок  в  целях  осуществления контроля за надлежащим исполнением  и  сохранностью находящегося   в   государственной    собственности Воронежской  области  имущества,  закрепленного   за предприятиями на праве хозяйственного ведения и  за учреждениями на праве  оперативного  управления,  а также переданного в установленном порядке имущества иным физическим и юридическим лицам         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по направлениям деятельности</w:t>
            </w:r>
          </w:p>
        </w:tc>
      </w:tr>
      <w:tr w:rsidR="00607C1D" w:rsidRPr="000E2836" w:rsidTr="007D0F2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BA" w:rsidRPr="00057A0E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 исполнение     административных регламентов представления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 государственных  функций   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607C1D" w:rsidRPr="000E2836" w:rsidTr="007D0F22">
        <w:trPr>
          <w:cantSplit/>
          <w:trHeight w:val="1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607C1D" w:rsidRPr="000E2836" w:rsidTr="007D0F22">
        <w:trPr>
          <w:cantSplit/>
          <w:trHeight w:val="1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E2266A" w:rsidP="00E2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07C1D"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C1D" w:rsidRPr="00E33AFF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7C1D"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реестров и информационного учета государственного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</w:t>
            </w:r>
          </w:p>
        </w:tc>
      </w:tr>
      <w:tr w:rsidR="00607C1D" w:rsidRPr="000E2836" w:rsidTr="007D0F22">
        <w:trPr>
          <w:cantSplit/>
          <w:trHeight w:val="2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000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на сайте Департамента в сети Интернет сведений о деятельности Департамента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по направлениям деятельности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Прием  граждан  по   личным   вопросам   руководителем Департамента и его заместителями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000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заявлений и обращений граждан о фактах коррупции со стороны государственных гражданских служащих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документационного обеспечения и кадровой работы 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 фактах коррупции со стороны государственных гражданских служащих Департамента в Комиссию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информации о фактах коррупции со стороны государственных гражданских служащих департамента на заседании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соответствующих мер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ответов заявителям о принятых 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фактам коррупции</w:t>
            </w: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057A0E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  <w:p w:rsidR="00EB7266" w:rsidRPr="00057A0E" w:rsidRDefault="00EB7266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информации о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епартамента по реализации мероприятий, направленных на противодействие коррупции, для публикации.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представление отчетов по реализации мероприятий, направленных на  противодействие коррупции в Департаменте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33AFF">
              <w:rPr>
                <w:rFonts w:ascii="Times New Roman" w:hAnsi="Times New Roman"/>
                <w:sz w:val="24"/>
                <w:szCs w:val="24"/>
              </w:rPr>
              <w:t xml:space="preserve">1 апреля года, следующего за отчетным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4. Внедрение антикоррупционных механизмов в рамках реализации кадровой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в Департаменте</w:t>
            </w:r>
          </w:p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057A0E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Воронежской  области от 30.05.2005 № 29-ОЗ «О государственной гражданской службе  Воронежской области» в части  представления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государственными гражданскими служащими.</w:t>
            </w:r>
          </w:p>
          <w:p w:rsidR="007B4ABA" w:rsidRPr="00057A0E" w:rsidRDefault="007B4ABA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функций Департамента, подверженных наибольшим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коррупционным рискам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  <w:p w:rsidR="005859CF" w:rsidRPr="00E33AF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Проведение анализа   должностных  обязанностей 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которых в  наибольшей степени подвержено риску  коррупционных  проявлений,  формирование перечня таких должностей     </w:t>
            </w:r>
          </w:p>
          <w:p w:rsidR="005859CF" w:rsidRPr="00E33AF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r w:rsidRPr="00DB7DE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Default="00607C1D" w:rsidP="00BC0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C0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за соблюдением  государственными гражданскими  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  и   запретов, установленных  законодательством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службе     </w:t>
            </w:r>
          </w:p>
          <w:p w:rsidR="00607C1D" w:rsidRPr="00E33AFF" w:rsidRDefault="00607C1D" w:rsidP="00BC06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r w:rsidRPr="00DB7DE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  обеспечение проведения   аттестации, квалификационных   экзаменов государственных   гражданских служащих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r w:rsidRPr="00DB7DE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профессиональной переподготовки,   повышения квалификации   и   стажировки государственных   гражданских служащих </w:t>
            </w:r>
          </w:p>
          <w:p w:rsidR="005859C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CF" w:rsidRPr="00E33AF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r w:rsidRPr="00DB7DE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 учебные  планы  повышения квалификации   государственных гражданских   служащих  Департамента вопросов,  касающихся   предупреждения коррупции  в  органах  государственной власти Воронежской области        </w:t>
            </w:r>
          </w:p>
          <w:p w:rsidR="005859C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r w:rsidRPr="00DB7DE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DB7DE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rPr>
                <w:rFonts w:ascii="Times New Roman" w:hAnsi="Times New Roman"/>
                <w:sz w:val="24"/>
                <w:szCs w:val="24"/>
              </w:rPr>
            </w:pPr>
            <w:r w:rsidRPr="00E33AFF">
              <w:rPr>
                <w:rFonts w:ascii="Times New Roman" w:hAnsi="Times New Roman"/>
                <w:color w:val="000000"/>
                <w:sz w:val="24"/>
                <w:szCs w:val="24"/>
              </w:rPr>
              <w:t>Отдел документационного обеспечения и кадровой работы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системы материального стимулирования государственных гражданских служащих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достижения показателей эффективности и результативности их деятельности. Мониторинг показателей результативности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9CF" w:rsidRPr="00E33AFF" w:rsidRDefault="005859CF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аналитической и административной работы</w:t>
            </w:r>
          </w:p>
        </w:tc>
      </w:tr>
      <w:tr w:rsidR="00607C1D" w:rsidRPr="000E2836" w:rsidTr="007D0F22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66" w:rsidRPr="00057A0E" w:rsidRDefault="00EB7266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по размещению государственного заказа</w:t>
            </w:r>
          </w:p>
          <w:p w:rsidR="00607C1D" w:rsidRPr="00E33AFF" w:rsidRDefault="00607C1D" w:rsidP="007D0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1D" w:rsidRPr="000E2836" w:rsidTr="007D0F22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 требований   Федерального закона от 21 июля 2005 года №</w:t>
            </w:r>
            <w:r w:rsidR="0017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94-ФЗ  </w:t>
            </w:r>
            <w:r w:rsidR="00585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О  размещении заказов  на  поставки  товаров,  выполнение  работ, оказание услуг для государственных и  муниципальных нужд</w:t>
            </w:r>
            <w:r w:rsidR="00585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607C1D" w:rsidRPr="000E2836" w:rsidTr="007D0F2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Департамента информации о  размещении  заказов на поставку  товаров,  выполнение  работ,  оказание услуг для государственных нужд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аналитической и административной работы, </w:t>
            </w:r>
          </w:p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реестров и информационного учета государственного имущества</w:t>
            </w:r>
          </w:p>
        </w:tc>
      </w:tr>
      <w:tr w:rsidR="00607C1D" w:rsidRPr="000E2836" w:rsidTr="007D0F2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 информации  о  результатах проведенных аукционов, конкурсов, котировок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периода </w:t>
            </w:r>
            <w:r w:rsidRPr="00E33A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1D" w:rsidRPr="00E33AFF" w:rsidRDefault="00607C1D" w:rsidP="007D0F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</w:tbl>
    <w:p w:rsidR="00607C1D" w:rsidRDefault="00607C1D" w:rsidP="00607C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7C1D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7C1D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7C1D" w:rsidRPr="00847029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7029">
        <w:rPr>
          <w:rFonts w:ascii="Times New Roman" w:hAnsi="Times New Roman"/>
          <w:b/>
          <w:sz w:val="28"/>
          <w:szCs w:val="28"/>
        </w:rPr>
        <w:t xml:space="preserve">Раздел </w:t>
      </w:r>
      <w:r w:rsidR="007B4AB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47029">
        <w:rPr>
          <w:rFonts w:ascii="Times New Roman" w:hAnsi="Times New Roman"/>
          <w:b/>
          <w:sz w:val="28"/>
          <w:szCs w:val="28"/>
        </w:rPr>
        <w:t>. СИСТЕМА</w:t>
      </w:r>
    </w:p>
    <w:p w:rsidR="00607C1D" w:rsidRPr="00847029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029">
        <w:rPr>
          <w:rFonts w:ascii="Times New Roman" w:hAnsi="Times New Roman"/>
          <w:b/>
          <w:sz w:val="28"/>
          <w:szCs w:val="28"/>
        </w:rPr>
        <w:t>УПРАВЛЕНИЯ РЕАЛИЗАЦИЕЙ ПРОГРАММЫ</w:t>
      </w:r>
    </w:p>
    <w:p w:rsidR="00607C1D" w:rsidRPr="008A265A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7C1D" w:rsidRPr="008A265A" w:rsidRDefault="00607C1D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65A">
        <w:rPr>
          <w:rFonts w:ascii="Times New Roman" w:hAnsi="Times New Roman"/>
          <w:sz w:val="28"/>
          <w:szCs w:val="28"/>
        </w:rPr>
        <w:t>Департамент имущественных и земельных отношений Воронежской области несет ответственность за реализацию Программы.</w:t>
      </w:r>
    </w:p>
    <w:p w:rsidR="00607C1D" w:rsidRPr="008A265A" w:rsidRDefault="001772C2" w:rsidP="0060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07C1D" w:rsidRPr="008A265A">
        <w:rPr>
          <w:rFonts w:ascii="Times New Roman" w:hAnsi="Times New Roman"/>
          <w:sz w:val="28"/>
          <w:szCs w:val="28"/>
        </w:rPr>
        <w:t>онтроль за реализацией целей и задач Программы, выполнением мероприятий, достижением индикаторов Программы осуществляет заместител</w:t>
      </w:r>
      <w:r w:rsidR="006160A1">
        <w:rPr>
          <w:rFonts w:ascii="Times New Roman" w:hAnsi="Times New Roman"/>
          <w:sz w:val="28"/>
          <w:szCs w:val="28"/>
        </w:rPr>
        <w:t>ь</w:t>
      </w:r>
      <w:r w:rsidR="00607C1D" w:rsidRPr="008A265A">
        <w:rPr>
          <w:rFonts w:ascii="Times New Roman" w:hAnsi="Times New Roman"/>
          <w:sz w:val="28"/>
          <w:szCs w:val="28"/>
        </w:rPr>
        <w:t xml:space="preserve"> руководителя Департамента </w:t>
      </w:r>
      <w:r w:rsidR="00057A0E">
        <w:rPr>
          <w:rFonts w:ascii="Times New Roman" w:hAnsi="Times New Roman"/>
          <w:sz w:val="28"/>
          <w:szCs w:val="28"/>
        </w:rPr>
        <w:t>Мирошников Ю.И.</w:t>
      </w:r>
      <w:r w:rsidR="00607C1D" w:rsidRPr="008A265A">
        <w:rPr>
          <w:rFonts w:ascii="Times New Roman" w:hAnsi="Times New Roman"/>
          <w:sz w:val="28"/>
          <w:szCs w:val="28"/>
        </w:rPr>
        <w:t xml:space="preserve"> </w:t>
      </w:r>
    </w:p>
    <w:p w:rsidR="00607C1D" w:rsidRPr="008A265A" w:rsidRDefault="00A724C8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Комиссия по противодействию коррупции</w:t>
      </w:r>
      <w:r w:rsidR="00057A0E">
        <w:rPr>
          <w:rFonts w:ascii="Times New Roman" w:hAnsi="Times New Roman"/>
          <w:color w:val="000000"/>
          <w:sz w:val="28"/>
          <w:szCs w:val="28"/>
        </w:rPr>
        <w:t xml:space="preserve"> Департамента</w:t>
      </w:r>
      <w:r w:rsidR="00F91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53" w:rsidRPr="008A265A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F91953">
        <w:rPr>
          <w:rFonts w:ascii="Times New Roman" w:hAnsi="Times New Roman"/>
          <w:color w:val="000000"/>
          <w:sz w:val="28"/>
          <w:szCs w:val="28"/>
        </w:rPr>
        <w:t>к</w:t>
      </w:r>
      <w:r w:rsidR="00607C1D" w:rsidRPr="008A265A">
        <w:rPr>
          <w:rFonts w:ascii="Times New Roman" w:hAnsi="Times New Roman"/>
          <w:color w:val="000000"/>
          <w:sz w:val="28"/>
          <w:szCs w:val="28"/>
        </w:rPr>
        <w:t xml:space="preserve">оординацию антикоррупционной политики в Департаменте </w:t>
      </w:r>
      <w:r w:rsidR="00F9195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07C1D" w:rsidRPr="008A265A">
        <w:rPr>
          <w:rFonts w:ascii="Times New Roman" w:hAnsi="Times New Roman"/>
          <w:color w:val="000000"/>
          <w:sz w:val="28"/>
          <w:szCs w:val="28"/>
        </w:rPr>
        <w:t>исполня</w:t>
      </w:r>
      <w:r w:rsidR="00F91953">
        <w:rPr>
          <w:rFonts w:ascii="Times New Roman" w:hAnsi="Times New Roman"/>
          <w:color w:val="000000"/>
          <w:sz w:val="28"/>
          <w:szCs w:val="28"/>
        </w:rPr>
        <w:t>ет</w:t>
      </w:r>
      <w:r w:rsidR="00607C1D" w:rsidRPr="008A265A">
        <w:rPr>
          <w:rFonts w:ascii="Times New Roman" w:hAnsi="Times New Roman"/>
          <w:color w:val="000000"/>
          <w:sz w:val="28"/>
          <w:szCs w:val="28"/>
        </w:rPr>
        <w:t xml:space="preserve"> следующие функции: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 xml:space="preserve"> - обеспечение участия в управлении реализацией Программы представителей гражданского общества, в том числе экспертных и научных организаций;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- информирование компетентных органов о возможных фактах коррупции в Департаменте;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- проведение детального анализа исполнения процедур размещения государственного заказа на поставки товаров, выполнение работ и оказание услуг для государственных нужд, в том числе проведение сопоставительного анализа закупочных цен со среднерыночными;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- сбор и анализ информации о признаках и фактах коррупционной деятельности, юридическая оценка и выработка мер по их устранению;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lastRenderedPageBreak/>
        <w:t>- обеспечение внедрения технических мер контроля за деятельностью должностных лиц Департамента, включая систему передачи информации в компетентные органы;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- выявление причин и условий коррупции, в том числе способствующих незаконному расходованию бюджетных средств, выработка мероприятий по их устранению;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 xml:space="preserve"> - контроль проверки персональных данных, представляемых кандидатами на государственную гражданскую службу, в том числе на наличие судимостей, соответствия действительности декларации о доходах;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 xml:space="preserve"> - обеспечение интенсивного взаимодействия с другими исполнительными органами власти</w:t>
      </w:r>
      <w:r w:rsidR="00F0499E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Pr="008A265A">
        <w:rPr>
          <w:rFonts w:ascii="Times New Roman" w:hAnsi="Times New Roman"/>
          <w:color w:val="000000"/>
          <w:sz w:val="28"/>
          <w:szCs w:val="28"/>
        </w:rPr>
        <w:t>по вопросам реализации Программы.</w:t>
      </w:r>
    </w:p>
    <w:p w:rsidR="00F0499E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 xml:space="preserve">Неотъемлемой составляющей механизма реализации Программы является использование на всех стадиях независимого мониторинга хода реализации Программы. </w:t>
      </w:r>
    </w:p>
    <w:p w:rsidR="00607C1D" w:rsidRPr="008A265A" w:rsidRDefault="00607C1D" w:rsidP="00607C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5A">
        <w:rPr>
          <w:rFonts w:ascii="Times New Roman" w:hAnsi="Times New Roman"/>
          <w:color w:val="000000"/>
          <w:sz w:val="28"/>
          <w:szCs w:val="28"/>
        </w:rPr>
        <w:t>Оперативная информация о ходе реализации основных мероприятий Программы, о нормативных актах по управлению Программой и об условиях проведения конкурсов размещается на Портале Воронежской области в сети Интернет</w:t>
      </w:r>
      <w:r w:rsidR="00F0499E">
        <w:rPr>
          <w:rFonts w:ascii="Times New Roman" w:hAnsi="Times New Roman"/>
          <w:color w:val="000000"/>
          <w:sz w:val="28"/>
          <w:szCs w:val="28"/>
        </w:rPr>
        <w:t xml:space="preserve"> и на сайте Департамента</w:t>
      </w:r>
      <w:r w:rsidRPr="008A265A">
        <w:rPr>
          <w:rFonts w:ascii="Times New Roman" w:hAnsi="Times New Roman"/>
          <w:color w:val="000000"/>
          <w:sz w:val="28"/>
          <w:szCs w:val="28"/>
        </w:rPr>
        <w:t>.</w:t>
      </w:r>
    </w:p>
    <w:p w:rsidR="00607C1D" w:rsidRPr="008A265A" w:rsidRDefault="00607C1D" w:rsidP="00607C1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1D" w:rsidRDefault="00607C1D" w:rsidP="00607C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1D" w:rsidRPr="002369C5" w:rsidRDefault="00607C1D" w:rsidP="00607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D55" w:rsidRDefault="00283D55"/>
    <w:sectPr w:rsidR="00283D55" w:rsidSect="00546730">
      <w:headerReference w:type="default" r:id="rId6"/>
      <w:pgSz w:w="11906" w:h="16838"/>
      <w:pgMar w:top="1134" w:right="567" w:bottom="1701" w:left="1985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5B" w:rsidRDefault="00F6255B" w:rsidP="009E65B7">
      <w:pPr>
        <w:spacing w:after="0" w:line="240" w:lineRule="auto"/>
      </w:pPr>
      <w:r>
        <w:separator/>
      </w:r>
    </w:p>
  </w:endnote>
  <w:endnote w:type="continuationSeparator" w:id="1">
    <w:p w:rsidR="00F6255B" w:rsidRDefault="00F6255B" w:rsidP="009E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5B" w:rsidRDefault="00F6255B" w:rsidP="009E65B7">
      <w:pPr>
        <w:spacing w:after="0" w:line="240" w:lineRule="auto"/>
      </w:pPr>
      <w:r>
        <w:separator/>
      </w:r>
    </w:p>
  </w:footnote>
  <w:footnote w:type="continuationSeparator" w:id="1">
    <w:p w:rsidR="00F6255B" w:rsidRDefault="00F6255B" w:rsidP="009E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20079"/>
      <w:docPartObj>
        <w:docPartGallery w:val="Page Numbers (Top of Page)"/>
        <w:docPartUnique/>
      </w:docPartObj>
    </w:sdtPr>
    <w:sdtContent>
      <w:p w:rsidR="00546730" w:rsidRDefault="007021F2">
        <w:pPr>
          <w:pStyle w:val="a4"/>
          <w:jc w:val="center"/>
        </w:pPr>
        <w:r>
          <w:fldChar w:fldCharType="begin"/>
        </w:r>
        <w:r w:rsidR="00607C1D">
          <w:instrText xml:space="preserve"> PAGE   \* MERGEFORMAT </w:instrText>
        </w:r>
        <w:r>
          <w:fldChar w:fldCharType="separate"/>
        </w:r>
        <w:r w:rsidR="00C446F1">
          <w:rPr>
            <w:noProof/>
          </w:rPr>
          <w:t>12</w:t>
        </w:r>
        <w:r>
          <w:fldChar w:fldCharType="end"/>
        </w:r>
      </w:p>
    </w:sdtContent>
  </w:sdt>
  <w:p w:rsidR="00546730" w:rsidRDefault="00F625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C1D"/>
    <w:rsid w:val="000000DF"/>
    <w:rsid w:val="00005589"/>
    <w:rsid w:val="000102C0"/>
    <w:rsid w:val="00037EAC"/>
    <w:rsid w:val="0004133C"/>
    <w:rsid w:val="00041A7F"/>
    <w:rsid w:val="00057A0E"/>
    <w:rsid w:val="00124879"/>
    <w:rsid w:val="00143AEA"/>
    <w:rsid w:val="001772C2"/>
    <w:rsid w:val="0019751A"/>
    <w:rsid w:val="001A00E0"/>
    <w:rsid w:val="001B49DD"/>
    <w:rsid w:val="001C2E6A"/>
    <w:rsid w:val="001D64DB"/>
    <w:rsid w:val="001E6B04"/>
    <w:rsid w:val="0020511C"/>
    <w:rsid w:val="00283D55"/>
    <w:rsid w:val="0029547A"/>
    <w:rsid w:val="00334783"/>
    <w:rsid w:val="003978B0"/>
    <w:rsid w:val="003A4A93"/>
    <w:rsid w:val="00401913"/>
    <w:rsid w:val="00571371"/>
    <w:rsid w:val="005859CF"/>
    <w:rsid w:val="0059337C"/>
    <w:rsid w:val="00607C1D"/>
    <w:rsid w:val="006107BB"/>
    <w:rsid w:val="00613630"/>
    <w:rsid w:val="006160A1"/>
    <w:rsid w:val="0063193E"/>
    <w:rsid w:val="00655B8C"/>
    <w:rsid w:val="00694D20"/>
    <w:rsid w:val="006A2C44"/>
    <w:rsid w:val="006C5238"/>
    <w:rsid w:val="006E172C"/>
    <w:rsid w:val="007021F2"/>
    <w:rsid w:val="00770840"/>
    <w:rsid w:val="00775095"/>
    <w:rsid w:val="00781477"/>
    <w:rsid w:val="007B2359"/>
    <w:rsid w:val="007B4ABA"/>
    <w:rsid w:val="007C647A"/>
    <w:rsid w:val="007C7366"/>
    <w:rsid w:val="008136B0"/>
    <w:rsid w:val="00847029"/>
    <w:rsid w:val="008A5FE0"/>
    <w:rsid w:val="008D1CF9"/>
    <w:rsid w:val="008E2250"/>
    <w:rsid w:val="00936D93"/>
    <w:rsid w:val="00964BC2"/>
    <w:rsid w:val="00966D03"/>
    <w:rsid w:val="00971D14"/>
    <w:rsid w:val="00980F88"/>
    <w:rsid w:val="009965F1"/>
    <w:rsid w:val="009A06C4"/>
    <w:rsid w:val="009E5C55"/>
    <w:rsid w:val="009E65B7"/>
    <w:rsid w:val="00A267AF"/>
    <w:rsid w:val="00A724C8"/>
    <w:rsid w:val="00AB4A2E"/>
    <w:rsid w:val="00B16AFA"/>
    <w:rsid w:val="00BC0642"/>
    <w:rsid w:val="00C446F1"/>
    <w:rsid w:val="00CC1E18"/>
    <w:rsid w:val="00CF0F3F"/>
    <w:rsid w:val="00D1627B"/>
    <w:rsid w:val="00D82DBB"/>
    <w:rsid w:val="00E02D5C"/>
    <w:rsid w:val="00E06881"/>
    <w:rsid w:val="00E2266A"/>
    <w:rsid w:val="00E3205E"/>
    <w:rsid w:val="00E3630F"/>
    <w:rsid w:val="00E440E7"/>
    <w:rsid w:val="00E46E27"/>
    <w:rsid w:val="00E77F4E"/>
    <w:rsid w:val="00E935D3"/>
    <w:rsid w:val="00EA3E64"/>
    <w:rsid w:val="00EB7266"/>
    <w:rsid w:val="00F020D3"/>
    <w:rsid w:val="00F0499E"/>
    <w:rsid w:val="00F247E5"/>
    <w:rsid w:val="00F339CB"/>
    <w:rsid w:val="00F6255B"/>
    <w:rsid w:val="00F91953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C1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607C1D"/>
    <w:pPr>
      <w:spacing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7C1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C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7C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07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0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1B49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14</cp:revision>
  <cp:lastPrinted>2010-06-24T06:27:00Z</cp:lastPrinted>
  <dcterms:created xsi:type="dcterms:W3CDTF">2010-06-09T14:02:00Z</dcterms:created>
  <dcterms:modified xsi:type="dcterms:W3CDTF">2010-07-14T07:42:00Z</dcterms:modified>
</cp:coreProperties>
</file>