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85967">
        <w:rPr>
          <w:b/>
          <w:sz w:val="22"/>
          <w:szCs w:val="22"/>
        </w:rPr>
        <w:t>33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CE0FC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E0FC5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CE0FC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C5" w:rsidRPr="00B404F2" w:rsidRDefault="00CE0FC5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C5" w:rsidRPr="0055259B" w:rsidRDefault="00CE0FC5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sz w:val="22"/>
                <w:szCs w:val="22"/>
              </w:rPr>
              <w:t>36:08:3100008:145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C5" w:rsidRPr="0055259B" w:rsidRDefault="00CE0FC5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rFonts w:eastAsia="TimesNewRomanPSMT"/>
                <w:color w:val="000000"/>
                <w:sz w:val="22"/>
                <w:szCs w:val="22"/>
              </w:rPr>
              <w:t>4 598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C5" w:rsidRPr="0055259B" w:rsidRDefault="00CE0FC5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sz w:val="22"/>
                <w:szCs w:val="22"/>
              </w:rPr>
              <w:t>Воронежская область, р-н Воробьевский, земельный участок расположен в юго-западной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C5" w:rsidRPr="00CE0FC5" w:rsidRDefault="00CE0FC5" w:rsidP="00CE0F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E0FC5">
              <w:rPr>
                <w:sz w:val="22"/>
                <w:szCs w:val="22"/>
              </w:rPr>
              <w:t xml:space="preserve">Защитные лесные насаждения/ </w:t>
            </w:r>
            <w:r w:rsidRPr="00CE0FC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CE0FC5" w:rsidRPr="00CE0FC5" w:rsidRDefault="00CE0FC5" w:rsidP="00CE0F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E0FC5">
              <w:rPr>
                <w:rFonts w:eastAsia="TimesNewRomanPSMT"/>
                <w:sz w:val="22"/>
                <w:szCs w:val="22"/>
                <w:lang w:eastAsia="en-US"/>
              </w:rPr>
              <w:t>36:08:3100008:145-36/011/2017-1</w:t>
            </w:r>
          </w:p>
          <w:p w:rsidR="00CE0FC5" w:rsidRPr="00CE0FC5" w:rsidRDefault="00CE0FC5" w:rsidP="00CE0FC5">
            <w:pPr>
              <w:ind w:right="-64"/>
              <w:jc w:val="center"/>
              <w:rPr>
                <w:sz w:val="22"/>
                <w:szCs w:val="22"/>
              </w:rPr>
            </w:pPr>
            <w:r w:rsidRPr="00CE0FC5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C5" w:rsidRPr="00F51D3C" w:rsidRDefault="00CE0FC5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C5" w:rsidRPr="00F51D3C" w:rsidRDefault="00CE0FC5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CE0FC5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CE0FC5">
        <w:rPr>
          <w:sz w:val="22"/>
          <w:szCs w:val="22"/>
        </w:rPr>
        <w:t xml:space="preserve"> – не зарегистрированы.</w:t>
      </w: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5E0F54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5E0F54">
        <w:rPr>
          <w:sz w:val="22"/>
          <w:szCs w:val="22"/>
        </w:rPr>
        <w:t xml:space="preserve">лоту № </w:t>
      </w:r>
      <w:r w:rsidR="00CE0FC5" w:rsidRPr="005E0F54">
        <w:rPr>
          <w:sz w:val="22"/>
          <w:szCs w:val="22"/>
        </w:rPr>
        <w:t>4</w:t>
      </w:r>
      <w:r w:rsidR="00AB681B" w:rsidRPr="005E0F54">
        <w:rPr>
          <w:sz w:val="22"/>
          <w:szCs w:val="22"/>
        </w:rPr>
        <w:t xml:space="preserve">, </w:t>
      </w:r>
      <w:r w:rsidRPr="005E0F54">
        <w:rPr>
          <w:sz w:val="22"/>
          <w:szCs w:val="22"/>
        </w:rPr>
        <w:t>поступил</w:t>
      </w:r>
      <w:r w:rsidR="005242DD" w:rsidRPr="005E0F54">
        <w:rPr>
          <w:sz w:val="22"/>
          <w:szCs w:val="22"/>
        </w:rPr>
        <w:t>а</w:t>
      </w:r>
      <w:r w:rsidRPr="005E0F54">
        <w:rPr>
          <w:sz w:val="22"/>
          <w:szCs w:val="22"/>
        </w:rPr>
        <w:t xml:space="preserve"> и зарегистрирован</w:t>
      </w:r>
      <w:r w:rsidR="005242DD" w:rsidRPr="005E0F54">
        <w:rPr>
          <w:sz w:val="22"/>
          <w:szCs w:val="22"/>
        </w:rPr>
        <w:t>а</w:t>
      </w:r>
      <w:r w:rsidRPr="005E0F54">
        <w:rPr>
          <w:sz w:val="22"/>
          <w:szCs w:val="22"/>
        </w:rPr>
        <w:t xml:space="preserve"> </w:t>
      </w:r>
      <w:r w:rsidR="005242DD" w:rsidRPr="005E0F54">
        <w:rPr>
          <w:sz w:val="22"/>
          <w:szCs w:val="22"/>
        </w:rPr>
        <w:t>1</w:t>
      </w:r>
      <w:r w:rsidRPr="005E0F54">
        <w:rPr>
          <w:sz w:val="22"/>
          <w:szCs w:val="22"/>
        </w:rPr>
        <w:t xml:space="preserve"> (</w:t>
      </w:r>
      <w:r w:rsidR="005242DD" w:rsidRPr="005E0F54">
        <w:rPr>
          <w:sz w:val="22"/>
          <w:szCs w:val="22"/>
        </w:rPr>
        <w:t>одна</w:t>
      </w:r>
      <w:r w:rsidRPr="005E0F54">
        <w:rPr>
          <w:sz w:val="22"/>
          <w:szCs w:val="22"/>
        </w:rPr>
        <w:t>) заяв</w:t>
      </w:r>
      <w:r w:rsidR="00324951" w:rsidRPr="005E0F54">
        <w:rPr>
          <w:sz w:val="22"/>
          <w:szCs w:val="22"/>
        </w:rPr>
        <w:t>к</w:t>
      </w:r>
      <w:r w:rsidR="005242DD" w:rsidRPr="005E0F54">
        <w:rPr>
          <w:sz w:val="22"/>
          <w:szCs w:val="22"/>
        </w:rPr>
        <w:t xml:space="preserve">а от </w:t>
      </w:r>
      <w:r w:rsidR="00AB681B" w:rsidRPr="005E0F54">
        <w:rPr>
          <w:sz w:val="22"/>
          <w:szCs w:val="22"/>
        </w:rPr>
        <w:t>индивидуального предпринимателя</w:t>
      </w:r>
      <w:r w:rsidR="00083AF6" w:rsidRPr="005E0F5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5E0F54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E0F54">
              <w:rPr>
                <w:bCs/>
                <w:sz w:val="22"/>
                <w:szCs w:val="22"/>
              </w:rPr>
              <w:t>п</w:t>
            </w:r>
            <w:proofErr w:type="gramEnd"/>
            <w:r w:rsidRPr="005E0F5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в размере</w:t>
            </w:r>
          </w:p>
          <w:p w:rsidR="00AA2A33" w:rsidRPr="005E0F54" w:rsidRDefault="00CE0FC5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4 500</w:t>
            </w:r>
            <w:r w:rsidR="00AA2A33" w:rsidRPr="005E0F54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5E0F54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787962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01.02.2024</w:t>
            </w:r>
          </w:p>
          <w:p w:rsidR="00AA2A33" w:rsidRPr="005E0F54" w:rsidRDefault="005E0F54" w:rsidP="005E0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5E0F5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22</w:t>
            </w:r>
            <w:r w:rsidR="00AA2A33" w:rsidRPr="005E0F5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E0F54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E0F54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5E0F54">
        <w:rPr>
          <w:sz w:val="22"/>
          <w:szCs w:val="22"/>
        </w:rPr>
        <w:t>787962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CE0FC5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E0F54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85967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E4D3-F69A-40E0-8B0E-22D2F5A5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2024-02-08T11:52:00Z</dcterms:created>
  <dcterms:modified xsi:type="dcterms:W3CDTF">2024-02-09T08:51:00Z</dcterms:modified>
</cp:coreProperties>
</file>