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0FE" w:rsidRPr="00377035" w:rsidRDefault="00941023" w:rsidP="007560FE">
      <w:pPr>
        <w:pStyle w:val="a4"/>
        <w:spacing w:line="192" w:lineRule="auto"/>
        <w:outlineLvl w:val="0"/>
        <w:rPr>
          <w:color w:val="000000" w:themeColor="text1"/>
          <w:spacing w:val="30"/>
          <w:szCs w:val="28"/>
        </w:rPr>
      </w:pPr>
      <w:r w:rsidRPr="00941023">
        <w:rPr>
          <w:noProof/>
          <w:color w:val="000000" w:themeColor="text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45pt;margin-top:10.85pt;width:49.55pt;height:48.15pt;z-index:251659264;visibility:visible;mso-wrap-edited:f;mso-position-horizontal-relative:margin;mso-position-vertical-relative:page">
            <v:imagedata r:id="rId5" o:title=""/>
            <w10:wrap type="topAndBottom" anchorx="margin" anchory="page"/>
            <w10:anchorlock/>
          </v:shape>
          <o:OLEObject Type="Embed" ProgID="Word.Picture.8" ShapeID="_x0000_s1026" DrawAspect="Content" ObjectID="_1601457541" r:id="rId6"/>
        </w:pict>
      </w:r>
      <w:r w:rsidR="007560FE" w:rsidRPr="00377035">
        <w:rPr>
          <w:color w:val="000000" w:themeColor="text1"/>
          <w:spacing w:val="30"/>
          <w:szCs w:val="28"/>
        </w:rPr>
        <w:t>ДЕПАРТАМЕНТ</w:t>
      </w:r>
    </w:p>
    <w:p w:rsidR="007560FE" w:rsidRPr="00377035" w:rsidRDefault="007560FE" w:rsidP="007560FE">
      <w:pPr>
        <w:pStyle w:val="a4"/>
        <w:spacing w:line="192" w:lineRule="auto"/>
        <w:outlineLvl w:val="0"/>
        <w:rPr>
          <w:color w:val="000000" w:themeColor="text1"/>
          <w:spacing w:val="30"/>
          <w:szCs w:val="28"/>
        </w:rPr>
      </w:pPr>
      <w:r w:rsidRPr="00377035">
        <w:rPr>
          <w:color w:val="000000" w:themeColor="text1"/>
          <w:spacing w:val="30"/>
          <w:szCs w:val="28"/>
        </w:rPr>
        <w:t>ИМУЩЕСТВЕННЫХ И ЗЕМЕЛЬНЫХ ОТНОШЕНИЙ</w:t>
      </w:r>
    </w:p>
    <w:p w:rsidR="007560FE" w:rsidRPr="00377035" w:rsidRDefault="007560FE" w:rsidP="007560FE">
      <w:pPr>
        <w:pStyle w:val="a4"/>
        <w:spacing w:line="192" w:lineRule="auto"/>
        <w:outlineLvl w:val="0"/>
        <w:rPr>
          <w:color w:val="000000" w:themeColor="text1"/>
          <w:szCs w:val="28"/>
        </w:rPr>
      </w:pPr>
      <w:r w:rsidRPr="00377035">
        <w:rPr>
          <w:color w:val="000000" w:themeColor="text1"/>
          <w:spacing w:val="30"/>
          <w:szCs w:val="28"/>
        </w:rPr>
        <w:t>ВОРОНЕЖСКОЙ ОБЛАСТИ</w:t>
      </w:r>
    </w:p>
    <w:p w:rsidR="007560FE" w:rsidRPr="00377035" w:rsidRDefault="007560FE" w:rsidP="007560FE">
      <w:pPr>
        <w:pStyle w:val="a3"/>
        <w:ind w:right="2"/>
        <w:jc w:val="center"/>
        <w:rPr>
          <w:rFonts w:ascii="Times New Roman" w:hAnsi="Times New Roman"/>
          <w:color w:val="000000" w:themeColor="text1"/>
          <w:sz w:val="20"/>
        </w:rPr>
      </w:pPr>
    </w:p>
    <w:p w:rsidR="007560FE" w:rsidRPr="00377035" w:rsidRDefault="007560FE" w:rsidP="007560FE">
      <w:pPr>
        <w:pStyle w:val="a3"/>
        <w:ind w:right="2"/>
        <w:jc w:val="center"/>
        <w:rPr>
          <w:rFonts w:ascii="Times New Roman" w:hAnsi="Times New Roman"/>
          <w:color w:val="000000" w:themeColor="text1"/>
          <w:sz w:val="20"/>
        </w:rPr>
      </w:pPr>
    </w:p>
    <w:p w:rsidR="00AB47A0" w:rsidRDefault="00AB47A0" w:rsidP="00AB47A0">
      <w:pPr>
        <w:pStyle w:val="a3"/>
        <w:ind w:right="2"/>
        <w:jc w:val="center"/>
        <w:rPr>
          <w:rFonts w:ascii="Times New Roman" w:hAnsi="Times New Roman"/>
          <w:b/>
          <w:spacing w:val="60"/>
          <w:sz w:val="36"/>
          <w:szCs w:val="36"/>
        </w:rPr>
      </w:pPr>
      <w:r>
        <w:rPr>
          <w:rFonts w:ascii="Times New Roman" w:hAnsi="Times New Roman"/>
          <w:b/>
          <w:spacing w:val="60"/>
          <w:sz w:val="36"/>
          <w:szCs w:val="36"/>
        </w:rPr>
        <w:t>ПРИКАЗ</w:t>
      </w:r>
    </w:p>
    <w:p w:rsidR="00AB47A0" w:rsidRPr="00D0373C" w:rsidRDefault="00AB47A0" w:rsidP="00AB47A0">
      <w:pPr>
        <w:pStyle w:val="a3"/>
        <w:ind w:right="2"/>
        <w:jc w:val="center"/>
        <w:rPr>
          <w:rFonts w:ascii="Times New Roman" w:hAnsi="Times New Roman"/>
          <w:b/>
          <w:sz w:val="32"/>
          <w:szCs w:val="28"/>
        </w:rPr>
      </w:pPr>
      <w:r w:rsidRPr="00D0373C">
        <w:rPr>
          <w:rFonts w:ascii="Times New Roman" w:hAnsi="Times New Roman"/>
          <w:b/>
          <w:sz w:val="32"/>
          <w:szCs w:val="28"/>
        </w:rPr>
        <w:t>Проект</w:t>
      </w:r>
    </w:p>
    <w:p w:rsidR="007560FE" w:rsidRPr="00377035" w:rsidRDefault="007560FE" w:rsidP="007560FE">
      <w:pPr>
        <w:pStyle w:val="a3"/>
        <w:tabs>
          <w:tab w:val="left" w:pos="6985"/>
        </w:tabs>
        <w:ind w:right="2"/>
        <w:rPr>
          <w:rFonts w:ascii="Times New Roman" w:hAnsi="Times New Roman"/>
          <w:color w:val="000000" w:themeColor="text1"/>
          <w:szCs w:val="28"/>
        </w:rPr>
      </w:pPr>
      <w:r w:rsidRPr="00377035">
        <w:rPr>
          <w:rFonts w:ascii="Times New Roman" w:hAnsi="Times New Roman"/>
          <w:color w:val="000000" w:themeColor="text1"/>
          <w:szCs w:val="28"/>
        </w:rPr>
        <w:t>________________</w:t>
      </w:r>
      <w:r w:rsidRPr="00377035">
        <w:rPr>
          <w:rFonts w:ascii="Times New Roman" w:hAnsi="Times New Roman"/>
          <w:color w:val="000000" w:themeColor="text1"/>
          <w:szCs w:val="28"/>
        </w:rPr>
        <w:tab/>
        <w:t>______________</w:t>
      </w:r>
    </w:p>
    <w:p w:rsidR="007560FE" w:rsidRPr="00377035" w:rsidRDefault="007560FE" w:rsidP="007560FE">
      <w:pPr>
        <w:pStyle w:val="a3"/>
        <w:ind w:right="2"/>
        <w:jc w:val="center"/>
        <w:rPr>
          <w:rFonts w:ascii="Times New Roman" w:hAnsi="Times New Roman"/>
          <w:color w:val="000000" w:themeColor="text1"/>
          <w:szCs w:val="28"/>
        </w:rPr>
      </w:pPr>
      <w:r w:rsidRPr="00377035">
        <w:rPr>
          <w:rFonts w:ascii="Times New Roman" w:hAnsi="Times New Roman"/>
          <w:color w:val="000000" w:themeColor="text1"/>
          <w:szCs w:val="28"/>
        </w:rPr>
        <w:t>г. Воронеж</w:t>
      </w:r>
    </w:p>
    <w:p w:rsidR="007560FE" w:rsidRPr="00D425E0" w:rsidRDefault="007560FE" w:rsidP="007560FE">
      <w:pPr>
        <w:pStyle w:val="a3"/>
        <w:ind w:right="2"/>
        <w:jc w:val="both"/>
        <w:rPr>
          <w:rFonts w:ascii="Times New Roman" w:hAnsi="Times New Roman"/>
          <w:b/>
          <w:bCs/>
          <w:color w:val="000000" w:themeColor="text1"/>
          <w:szCs w:val="28"/>
        </w:rPr>
      </w:pPr>
    </w:p>
    <w:p w:rsidR="001F1946" w:rsidRDefault="007560FE" w:rsidP="007560FE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r w:rsidRPr="00377035">
        <w:rPr>
          <w:rFonts w:ascii="Times New Roman" w:hAnsi="Times New Roman" w:cs="Times New Roman"/>
          <w:color w:val="000000" w:themeColor="text1"/>
          <w:sz w:val="28"/>
          <w:szCs w:val="28"/>
        </w:rPr>
        <w:t>О внесении изменений в приказ</w:t>
      </w:r>
      <w:r w:rsidR="003275B8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3770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департамента имущественных и земельных </w:t>
      </w:r>
      <w:r w:rsidR="00EB45B3">
        <w:rPr>
          <w:rFonts w:ascii="Times New Roman" w:hAnsi="Times New Roman" w:cs="Times New Roman"/>
          <w:color w:val="000000" w:themeColor="text1"/>
          <w:sz w:val="28"/>
          <w:szCs w:val="28"/>
        </w:rPr>
        <w:t>отношений Воронежской области</w:t>
      </w:r>
      <w:r w:rsidR="007209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29.02.2016 № 298</w:t>
      </w:r>
      <w:r w:rsidR="001F194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7560FE" w:rsidRPr="00377035" w:rsidRDefault="00EB45B3" w:rsidP="007560FE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 15.03.2018 № 479, от 27.06.2018 № 1562</w:t>
      </w:r>
      <w:bookmarkEnd w:id="0"/>
    </w:p>
    <w:p w:rsidR="007560FE" w:rsidRDefault="007560FE" w:rsidP="007560FE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color w:val="000000" w:themeColor="text1"/>
          <w:szCs w:val="24"/>
        </w:rPr>
      </w:pPr>
    </w:p>
    <w:p w:rsidR="00581506" w:rsidRPr="00F6271C" w:rsidRDefault="00581506" w:rsidP="007560FE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color w:val="000000" w:themeColor="text1"/>
          <w:szCs w:val="24"/>
        </w:rPr>
      </w:pPr>
    </w:p>
    <w:p w:rsidR="00BA2041" w:rsidRDefault="007560FE" w:rsidP="007560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частью 5.8 статьи 19 Федерального закона от 13.03.2006 № 38-ФЗ «О рекламе», Законом Воронежской области от 30.12.2014 № 217-ОЗ «О перераспределении отдельных полномочий органов местного самоуправления городского округа город Воронеж и исполнительных органов государственной власти Воронежской области», </w:t>
      </w:r>
      <w:hyperlink r:id="rId7" w:history="1">
        <w:r w:rsidRPr="00377035">
          <w:rPr>
            <w:rFonts w:ascii="Times New Roman" w:hAnsi="Times New Roman"/>
            <w:color w:val="000000" w:themeColor="text1"/>
            <w:sz w:val="28"/>
            <w:szCs w:val="28"/>
          </w:rPr>
          <w:t>постановлением</w:t>
        </w:r>
      </w:hyperlink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правительства Воронежской области от 08.05.2009 № 365 «Об утверждении Положения о департаменте имущественных и земельных отношений Воронежской области», приказом департамента имущественных и</w:t>
      </w:r>
      <w:proofErr w:type="gramEnd"/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земельных отношений Воронежской обл</w:t>
      </w:r>
      <w:r w:rsidR="000373F0">
        <w:rPr>
          <w:rFonts w:ascii="Times New Roman" w:hAnsi="Times New Roman"/>
          <w:color w:val="000000" w:themeColor="text1"/>
          <w:sz w:val="28"/>
          <w:szCs w:val="28"/>
        </w:rPr>
        <w:t xml:space="preserve">асти от 17.06.2015 № 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>997 «Об утверждении административного регламента департамента имущественных и земельных отношений Воронежской области по исполнению государственной функции «Утверждение схемы ра</w:t>
      </w:r>
      <w:r w:rsidR="00BA2041">
        <w:rPr>
          <w:rFonts w:ascii="Times New Roman" w:hAnsi="Times New Roman"/>
          <w:color w:val="000000" w:themeColor="text1"/>
          <w:sz w:val="28"/>
          <w:szCs w:val="28"/>
        </w:rPr>
        <w:t>змещения рекламных конструкций»</w:t>
      </w:r>
    </w:p>
    <w:p w:rsidR="007560FE" w:rsidRPr="00377035" w:rsidRDefault="007560FE" w:rsidP="00BA20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п </w:t>
      </w:r>
      <w:proofErr w:type="gramStart"/>
      <w:r w:rsidRPr="00377035">
        <w:rPr>
          <w:rFonts w:ascii="Times New Roman" w:hAnsi="Times New Roman"/>
          <w:color w:val="000000" w:themeColor="text1"/>
          <w:sz w:val="28"/>
          <w:szCs w:val="28"/>
        </w:rPr>
        <w:t>р</w:t>
      </w:r>
      <w:proofErr w:type="gramEnd"/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и к а з ы в а ю:</w:t>
      </w:r>
    </w:p>
    <w:p w:rsidR="007209C5" w:rsidRDefault="000373F0" w:rsidP="007209C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="007209C5" w:rsidRPr="009E5B97">
        <w:rPr>
          <w:rFonts w:ascii="Times New Roman" w:hAnsi="Times New Roman"/>
          <w:color w:val="000000" w:themeColor="text1"/>
          <w:sz w:val="28"/>
          <w:szCs w:val="28"/>
        </w:rPr>
        <w:t>Внести в</w:t>
      </w:r>
      <w:r w:rsidR="007209C5" w:rsidRPr="009E5B97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схему размещения рекламных конструкций на территории городского округа город Воронеж, утвержденную </w:t>
      </w:r>
      <w:r w:rsidR="007209C5" w:rsidRPr="009E5B97">
        <w:rPr>
          <w:rFonts w:ascii="Times New Roman" w:hAnsi="Times New Roman"/>
          <w:color w:val="000000" w:themeColor="text1"/>
          <w:sz w:val="28"/>
          <w:szCs w:val="28"/>
        </w:rPr>
        <w:t xml:space="preserve">приказом департамента имущественных и земельных отношений Воронежской области от </w:t>
      </w:r>
      <w:r w:rsidR="007209C5">
        <w:rPr>
          <w:rFonts w:ascii="Times New Roman" w:hAnsi="Times New Roman"/>
          <w:color w:val="000000" w:themeColor="text1"/>
          <w:sz w:val="28"/>
          <w:szCs w:val="28"/>
        </w:rPr>
        <w:t>29.02.2016</w:t>
      </w:r>
      <w:r w:rsidR="007209C5" w:rsidRPr="009E5B97">
        <w:rPr>
          <w:rFonts w:ascii="Times New Roman" w:hAnsi="Times New Roman"/>
          <w:color w:val="000000" w:themeColor="text1"/>
          <w:sz w:val="28"/>
          <w:szCs w:val="28"/>
        </w:rPr>
        <w:t xml:space="preserve"> № </w:t>
      </w:r>
      <w:r w:rsidR="007209C5">
        <w:rPr>
          <w:rFonts w:ascii="Times New Roman" w:hAnsi="Times New Roman"/>
          <w:color w:val="000000" w:themeColor="text1"/>
          <w:sz w:val="28"/>
          <w:szCs w:val="28"/>
        </w:rPr>
        <w:t>298</w:t>
      </w:r>
      <w:r w:rsidR="007209C5" w:rsidRPr="009E5B97">
        <w:rPr>
          <w:rFonts w:ascii="Times New Roman" w:hAnsi="Times New Roman"/>
          <w:color w:val="000000" w:themeColor="text1"/>
          <w:sz w:val="28"/>
          <w:szCs w:val="28"/>
        </w:rPr>
        <w:t xml:space="preserve"> «Об утверждении схемы размещения рекламных конструкций </w:t>
      </w:r>
      <w:proofErr w:type="gramStart"/>
      <w:r w:rsidR="007209C5" w:rsidRPr="009E5B97">
        <w:rPr>
          <w:rFonts w:ascii="Times New Roman" w:hAnsi="Times New Roman"/>
          <w:color w:val="000000" w:themeColor="text1"/>
          <w:sz w:val="28"/>
          <w:szCs w:val="28"/>
        </w:rPr>
        <w:t>на</w:t>
      </w:r>
      <w:proofErr w:type="gramEnd"/>
      <w:r w:rsidR="007209C5" w:rsidRPr="009E5B97">
        <w:rPr>
          <w:rFonts w:ascii="Times New Roman" w:hAnsi="Times New Roman"/>
          <w:color w:val="000000" w:themeColor="text1"/>
          <w:sz w:val="28"/>
          <w:szCs w:val="28"/>
        </w:rPr>
        <w:t xml:space="preserve"> территории г</w:t>
      </w:r>
      <w:r w:rsidR="007209C5">
        <w:rPr>
          <w:rFonts w:ascii="Times New Roman" w:hAnsi="Times New Roman"/>
          <w:color w:val="000000" w:themeColor="text1"/>
          <w:sz w:val="28"/>
          <w:szCs w:val="28"/>
        </w:rPr>
        <w:t xml:space="preserve">ородского округа город Воронеж» </w:t>
      </w:r>
      <w:r w:rsidR="007209C5" w:rsidRPr="009E5B97">
        <w:rPr>
          <w:rFonts w:ascii="Times New Roman" w:hAnsi="Times New Roman"/>
          <w:color w:val="000000" w:themeColor="text1"/>
          <w:sz w:val="28"/>
          <w:szCs w:val="28"/>
        </w:rPr>
        <w:t xml:space="preserve">(в редакции приказов </w:t>
      </w:r>
      <w:r w:rsidR="007209C5" w:rsidRPr="009E5B97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департамента имущественных и земельных отношений Воронежской области от </w:t>
      </w:r>
      <w:r w:rsidR="007209C5">
        <w:rPr>
          <w:rFonts w:ascii="Times New Roman" w:eastAsiaTheme="minorHAnsi" w:hAnsi="Times New Roman"/>
          <w:sz w:val="28"/>
          <w:szCs w:val="28"/>
          <w:lang w:eastAsia="en-US"/>
        </w:rPr>
        <w:t>23.11.2017 № 2507, от 10.05.2018 № 1061</w:t>
      </w:r>
      <w:r w:rsidR="007209C5" w:rsidRPr="009E5B97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7209C5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7209C5" w:rsidRPr="009E5B97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следующие изменения:</w:t>
      </w:r>
    </w:p>
    <w:p w:rsidR="007209C5" w:rsidRDefault="007762A2" w:rsidP="007209C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1</w:t>
      </w:r>
      <w:r w:rsidR="007209C5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.1. В разделе «улица 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Героев Сибиряков</w:t>
      </w:r>
      <w:r w:rsidR="007209C5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» таблицы приложения № 1 пункт 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76</w:t>
      </w:r>
      <w:r w:rsidR="007209C5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исключить.</w:t>
      </w:r>
    </w:p>
    <w:p w:rsidR="00BA2041" w:rsidRDefault="007762A2" w:rsidP="00BA20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1</w:t>
      </w:r>
      <w:r w:rsidR="00BA2041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.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2</w:t>
      </w:r>
      <w:r w:rsidR="00BA2041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. В приложении № 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5</w:t>
      </w:r>
      <w:r w:rsidR="00BA2041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позици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ю</w:t>
      </w:r>
      <w:r w:rsidR="00BA2041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№ 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37 исключить</w:t>
      </w:r>
      <w:r w:rsidR="00BA2041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.</w:t>
      </w:r>
    </w:p>
    <w:p w:rsidR="007762A2" w:rsidRDefault="007762A2" w:rsidP="007762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2. </w:t>
      </w:r>
      <w:r w:rsidRPr="009E5B97">
        <w:rPr>
          <w:rFonts w:ascii="Times New Roman" w:hAnsi="Times New Roman"/>
          <w:color w:val="000000" w:themeColor="text1"/>
          <w:sz w:val="28"/>
          <w:szCs w:val="28"/>
        </w:rPr>
        <w:t>Внести в</w:t>
      </w:r>
      <w:r w:rsidRPr="009E5B97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схему размещения рекламных конструкций на территории городского округа город Воронеж, утвержденную </w:t>
      </w:r>
      <w:r w:rsidRPr="009E5B97">
        <w:rPr>
          <w:rFonts w:ascii="Times New Roman" w:hAnsi="Times New Roman"/>
          <w:color w:val="000000" w:themeColor="text1"/>
          <w:sz w:val="28"/>
          <w:szCs w:val="28"/>
        </w:rPr>
        <w:t xml:space="preserve">приказом департамента имущественных и земельных отношений Воронежской области от </w:t>
      </w:r>
      <w:r>
        <w:rPr>
          <w:rFonts w:ascii="Times New Roman" w:hAnsi="Times New Roman"/>
          <w:color w:val="000000" w:themeColor="text1"/>
          <w:sz w:val="28"/>
          <w:szCs w:val="28"/>
        </w:rPr>
        <w:t>15.03.2018</w:t>
      </w:r>
      <w:r w:rsidRPr="009E5B97">
        <w:rPr>
          <w:rFonts w:ascii="Times New Roman" w:hAnsi="Times New Roman"/>
          <w:color w:val="000000" w:themeColor="text1"/>
          <w:sz w:val="28"/>
          <w:szCs w:val="28"/>
        </w:rPr>
        <w:t xml:space="preserve"> № </w:t>
      </w:r>
      <w:r>
        <w:rPr>
          <w:rFonts w:ascii="Times New Roman" w:hAnsi="Times New Roman"/>
          <w:color w:val="000000" w:themeColor="text1"/>
          <w:sz w:val="28"/>
          <w:szCs w:val="28"/>
        </w:rPr>
        <w:t>479</w:t>
      </w:r>
      <w:r w:rsidRPr="009E5B97">
        <w:rPr>
          <w:rFonts w:ascii="Times New Roman" w:hAnsi="Times New Roman"/>
          <w:color w:val="000000" w:themeColor="text1"/>
          <w:sz w:val="28"/>
          <w:szCs w:val="28"/>
        </w:rPr>
        <w:t xml:space="preserve"> «Об утверждении схемы размещения рекламных конструкций на территории г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ородского округа город Воронеж», </w:t>
      </w:r>
      <w:r w:rsidRPr="009E5B97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следующие изменения:</w:t>
      </w:r>
    </w:p>
    <w:p w:rsidR="007762A2" w:rsidRDefault="007762A2" w:rsidP="007762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2.1. В разделе «улица Кирова» таблицы приложения № 1 пункты 11, 12 исключить.</w:t>
      </w:r>
    </w:p>
    <w:p w:rsidR="007762A2" w:rsidRDefault="007762A2" w:rsidP="007762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2.2. В приложении № 2 позиции № 11, № 12 исключить.</w:t>
      </w:r>
    </w:p>
    <w:p w:rsidR="007762A2" w:rsidRDefault="007762A2" w:rsidP="007762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3. </w:t>
      </w:r>
      <w:r w:rsidRPr="009E5B97">
        <w:rPr>
          <w:rFonts w:ascii="Times New Roman" w:hAnsi="Times New Roman"/>
          <w:color w:val="000000" w:themeColor="text1"/>
          <w:sz w:val="28"/>
          <w:szCs w:val="28"/>
        </w:rPr>
        <w:t>Внести в</w:t>
      </w:r>
      <w:r w:rsidRPr="009E5B97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схему размещения рекламных конструкций на территории городского округа город Воронеж, утвержденную </w:t>
      </w:r>
      <w:r w:rsidRPr="009E5B97">
        <w:rPr>
          <w:rFonts w:ascii="Times New Roman" w:hAnsi="Times New Roman"/>
          <w:color w:val="000000" w:themeColor="text1"/>
          <w:sz w:val="28"/>
          <w:szCs w:val="28"/>
        </w:rPr>
        <w:t xml:space="preserve">приказом департамента имущественных и земельных отношений Воронежской области от </w:t>
      </w:r>
      <w:r>
        <w:rPr>
          <w:rFonts w:ascii="Times New Roman" w:hAnsi="Times New Roman"/>
          <w:color w:val="000000" w:themeColor="text1"/>
          <w:sz w:val="28"/>
          <w:szCs w:val="28"/>
        </w:rPr>
        <w:t>27.06.2018</w:t>
      </w:r>
      <w:r w:rsidRPr="009E5B97">
        <w:rPr>
          <w:rFonts w:ascii="Times New Roman" w:hAnsi="Times New Roman"/>
          <w:color w:val="000000" w:themeColor="text1"/>
          <w:sz w:val="28"/>
          <w:szCs w:val="28"/>
        </w:rPr>
        <w:t xml:space="preserve"> № </w:t>
      </w:r>
      <w:r>
        <w:rPr>
          <w:rFonts w:ascii="Times New Roman" w:hAnsi="Times New Roman"/>
          <w:color w:val="000000" w:themeColor="text1"/>
          <w:sz w:val="28"/>
          <w:szCs w:val="28"/>
        </w:rPr>
        <w:t>1562</w:t>
      </w:r>
      <w:r w:rsidRPr="009E5B97">
        <w:rPr>
          <w:rFonts w:ascii="Times New Roman" w:hAnsi="Times New Roman"/>
          <w:color w:val="000000" w:themeColor="text1"/>
          <w:sz w:val="28"/>
          <w:szCs w:val="28"/>
        </w:rPr>
        <w:t xml:space="preserve"> «Об утверждении схемы размещения рекламных конструкций на территории г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ородского округа город Воронеж», </w:t>
      </w:r>
      <w:r w:rsidRPr="009E5B97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следующие изменения:</w:t>
      </w:r>
    </w:p>
    <w:p w:rsidR="007762A2" w:rsidRDefault="007762A2" w:rsidP="007762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3.1. В разделе «улица Корольковой» таблицы приложения № 1 пункт 1 исключить.</w:t>
      </w:r>
    </w:p>
    <w:p w:rsidR="007762A2" w:rsidRDefault="007762A2" w:rsidP="007762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3.2. В приложении № 2 позици</w:t>
      </w:r>
      <w:r w:rsidR="00BE23FB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ю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№ </w:t>
      </w:r>
      <w:r w:rsidR="00BE23FB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1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исключить.</w:t>
      </w:r>
    </w:p>
    <w:p w:rsidR="007560FE" w:rsidRPr="00377035" w:rsidRDefault="007762A2" w:rsidP="007560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7560FE" w:rsidRPr="00377035">
        <w:rPr>
          <w:rFonts w:ascii="Times New Roman" w:hAnsi="Times New Roman"/>
          <w:color w:val="000000" w:themeColor="text1"/>
          <w:sz w:val="28"/>
          <w:szCs w:val="28"/>
        </w:rPr>
        <w:t>. Отделу аналитической и административной работы (Ишутин) обеспечить размещение настоящего приказа на официальном сайте департамента имущественных и земельных отношений Воронежской области.</w:t>
      </w:r>
    </w:p>
    <w:p w:rsidR="007560FE" w:rsidRPr="00377035" w:rsidRDefault="007762A2" w:rsidP="007560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7560FE" w:rsidRPr="00377035">
        <w:rPr>
          <w:rFonts w:ascii="Times New Roman" w:hAnsi="Times New Roman"/>
          <w:color w:val="000000" w:themeColor="text1"/>
          <w:sz w:val="28"/>
          <w:szCs w:val="28"/>
        </w:rPr>
        <w:t>. Отделу документационного обеспечения и кадровой работы (Пантелеева) обеспечить официальное опубликование настоящего приказа в информационной системе «Портал Воронежской области в сети Интернет».</w:t>
      </w:r>
    </w:p>
    <w:p w:rsidR="007560FE" w:rsidRPr="00377035" w:rsidRDefault="007762A2" w:rsidP="007560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6</w:t>
      </w:r>
      <w:r w:rsidR="007560FE"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gramStart"/>
      <w:r w:rsidR="007560FE" w:rsidRPr="00377035"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="007560FE"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исполнением настоящего приказа возложить на заместителя руководителя департамента имущественных и земельных</w:t>
      </w:r>
      <w:r w:rsidR="00AB47A0">
        <w:rPr>
          <w:rFonts w:ascii="Times New Roman" w:hAnsi="Times New Roman"/>
          <w:color w:val="000000" w:themeColor="text1"/>
          <w:sz w:val="28"/>
          <w:szCs w:val="28"/>
        </w:rPr>
        <w:t xml:space="preserve"> отношений Воронежской области </w:t>
      </w:r>
      <w:r w:rsidR="007560FE" w:rsidRPr="00377035">
        <w:rPr>
          <w:rFonts w:ascii="Times New Roman" w:hAnsi="Times New Roman"/>
          <w:color w:val="000000" w:themeColor="text1"/>
          <w:sz w:val="28"/>
          <w:szCs w:val="28"/>
        </w:rPr>
        <w:t>Масько</w:t>
      </w:r>
      <w:r w:rsidR="007560FE">
        <w:rPr>
          <w:rFonts w:ascii="Times New Roman" w:hAnsi="Times New Roman"/>
          <w:color w:val="000000" w:themeColor="text1"/>
          <w:sz w:val="28"/>
          <w:szCs w:val="28"/>
        </w:rPr>
        <w:t xml:space="preserve"> А</w:t>
      </w:r>
      <w:r w:rsidR="007560FE" w:rsidRPr="00377035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7560FE">
        <w:rPr>
          <w:rFonts w:ascii="Times New Roman" w:hAnsi="Times New Roman"/>
          <w:color w:val="000000" w:themeColor="text1"/>
          <w:sz w:val="28"/>
          <w:szCs w:val="28"/>
        </w:rPr>
        <w:t>В.</w:t>
      </w:r>
      <w:r w:rsidR="007560FE"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7560FE" w:rsidRPr="00377035" w:rsidRDefault="007560FE" w:rsidP="007560F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560FE" w:rsidRPr="00377035" w:rsidRDefault="007560FE" w:rsidP="007560F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560FE" w:rsidRPr="00377035" w:rsidRDefault="00BE23FB" w:rsidP="007560F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>Р</w:t>
      </w:r>
      <w:r w:rsidR="007560FE" w:rsidRPr="00377035">
        <w:rPr>
          <w:rFonts w:ascii="Times New Roman CYR" w:hAnsi="Times New Roman CYR" w:cs="Times New Roman CYR"/>
          <w:color w:val="000000" w:themeColor="text1"/>
          <w:sz w:val="28"/>
          <w:szCs w:val="28"/>
        </w:rPr>
        <w:t>уководител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>ь</w:t>
      </w:r>
      <w:r w:rsidR="007560FE" w:rsidRPr="00377035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департамента</w:t>
      </w:r>
      <w:r w:rsidR="002A04BB">
        <w:rPr>
          <w:rFonts w:ascii="Times New Roman CYR" w:hAnsi="Times New Roman CYR" w:cs="Times New Roman CYR"/>
          <w:color w:val="000000" w:themeColor="text1"/>
          <w:sz w:val="28"/>
          <w:szCs w:val="28"/>
        </w:rPr>
        <w:tab/>
      </w:r>
      <w:r w:rsidR="002A04BB">
        <w:rPr>
          <w:rFonts w:ascii="Times New Roman CYR" w:hAnsi="Times New Roman CYR" w:cs="Times New Roman CYR"/>
          <w:color w:val="000000" w:themeColor="text1"/>
          <w:sz w:val="28"/>
          <w:szCs w:val="28"/>
        </w:rPr>
        <w:tab/>
      </w:r>
      <w:r w:rsidR="002A04BB">
        <w:rPr>
          <w:rFonts w:ascii="Times New Roman CYR" w:hAnsi="Times New Roman CYR" w:cs="Times New Roman CYR"/>
          <w:color w:val="000000" w:themeColor="text1"/>
          <w:sz w:val="28"/>
          <w:szCs w:val="28"/>
        </w:rPr>
        <w:tab/>
      </w:r>
      <w:r w:rsidR="002A04BB">
        <w:rPr>
          <w:rFonts w:ascii="Times New Roman CYR" w:hAnsi="Times New Roman CYR" w:cs="Times New Roman CYR"/>
          <w:color w:val="000000" w:themeColor="text1"/>
          <w:sz w:val="28"/>
          <w:szCs w:val="28"/>
        </w:rPr>
        <w:tab/>
      </w:r>
      <w:r w:rsidR="002A04BB">
        <w:rPr>
          <w:rFonts w:ascii="Times New Roman CYR" w:hAnsi="Times New Roman CYR" w:cs="Times New Roman CYR"/>
          <w:color w:val="000000" w:themeColor="text1"/>
          <w:sz w:val="28"/>
          <w:szCs w:val="28"/>
        </w:rPr>
        <w:tab/>
      </w:r>
      <w:r w:rsidR="002A04BB">
        <w:rPr>
          <w:rFonts w:ascii="Times New Roman CYR" w:hAnsi="Times New Roman CYR" w:cs="Times New Roman CYR"/>
          <w:color w:val="000000" w:themeColor="text1"/>
          <w:sz w:val="28"/>
          <w:szCs w:val="28"/>
        </w:rPr>
        <w:tab/>
      </w:r>
      <w:r w:rsidR="002A04BB">
        <w:rPr>
          <w:rFonts w:ascii="Times New Roman CYR" w:hAnsi="Times New Roman CYR" w:cs="Times New Roman CYR"/>
          <w:color w:val="000000" w:themeColor="text1"/>
          <w:sz w:val="28"/>
          <w:szCs w:val="28"/>
        </w:rPr>
        <w:tab/>
      </w:r>
      <w:r w:rsidR="007560FE" w:rsidRPr="00377035">
        <w:rPr>
          <w:rFonts w:ascii="Times New Roman CYR" w:hAnsi="Times New Roman CYR" w:cs="Times New Roman CYR"/>
          <w:color w:val="000000" w:themeColor="text1"/>
          <w:sz w:val="28"/>
          <w:szCs w:val="28"/>
        </w:rPr>
        <w:t>С.В. Юсупов</w:t>
      </w:r>
    </w:p>
    <w:sectPr w:rsidR="007560FE" w:rsidRPr="00377035" w:rsidSect="00A56DA5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147AA"/>
    <w:rsid w:val="000373F0"/>
    <w:rsid w:val="000878C9"/>
    <w:rsid w:val="000D5110"/>
    <w:rsid w:val="00191CCA"/>
    <w:rsid w:val="001F1946"/>
    <w:rsid w:val="002429DF"/>
    <w:rsid w:val="002A04BB"/>
    <w:rsid w:val="003220D2"/>
    <w:rsid w:val="003275B8"/>
    <w:rsid w:val="00352138"/>
    <w:rsid w:val="0047150E"/>
    <w:rsid w:val="00581506"/>
    <w:rsid w:val="00603901"/>
    <w:rsid w:val="006A6F65"/>
    <w:rsid w:val="006E4407"/>
    <w:rsid w:val="007209C5"/>
    <w:rsid w:val="007560FE"/>
    <w:rsid w:val="007762A2"/>
    <w:rsid w:val="007F2A32"/>
    <w:rsid w:val="00874B57"/>
    <w:rsid w:val="00930B44"/>
    <w:rsid w:val="00934A38"/>
    <w:rsid w:val="00941023"/>
    <w:rsid w:val="009E5B97"/>
    <w:rsid w:val="00A56DA5"/>
    <w:rsid w:val="00AB47A0"/>
    <w:rsid w:val="00B1511A"/>
    <w:rsid w:val="00BA2041"/>
    <w:rsid w:val="00BE23FB"/>
    <w:rsid w:val="00D147AA"/>
    <w:rsid w:val="00D425E0"/>
    <w:rsid w:val="00DC15BE"/>
    <w:rsid w:val="00DD5307"/>
    <w:rsid w:val="00E35AA5"/>
    <w:rsid w:val="00E37863"/>
    <w:rsid w:val="00E60CC5"/>
    <w:rsid w:val="00EB45B3"/>
    <w:rsid w:val="00F44DFB"/>
    <w:rsid w:val="00F62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0F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560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560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Обычный.Название подразделения"/>
    <w:uiPriority w:val="99"/>
    <w:rsid w:val="007560FE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4">
    <w:name w:val="Subtitle"/>
    <w:basedOn w:val="a"/>
    <w:link w:val="a5"/>
    <w:uiPriority w:val="99"/>
    <w:qFormat/>
    <w:rsid w:val="007560FE"/>
    <w:pPr>
      <w:spacing w:before="120" w:after="0" w:line="240" w:lineRule="auto"/>
      <w:jc w:val="center"/>
    </w:pPr>
    <w:rPr>
      <w:rFonts w:ascii="Times New Roman" w:eastAsia="Calibri" w:hAnsi="Times New Roman"/>
      <w:b/>
      <w:spacing w:val="40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99"/>
    <w:rsid w:val="007560FE"/>
    <w:rPr>
      <w:rFonts w:ascii="Times New Roman" w:eastAsia="Calibri" w:hAnsi="Times New Roman" w:cs="Times New Roman"/>
      <w:b/>
      <w:spacing w:val="4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0390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42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25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0F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560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560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Обычный.Название подразделения"/>
    <w:uiPriority w:val="99"/>
    <w:rsid w:val="007560FE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4">
    <w:name w:val="Subtitle"/>
    <w:basedOn w:val="a"/>
    <w:link w:val="a5"/>
    <w:uiPriority w:val="99"/>
    <w:qFormat/>
    <w:rsid w:val="007560FE"/>
    <w:pPr>
      <w:spacing w:before="120" w:after="0" w:line="240" w:lineRule="auto"/>
      <w:jc w:val="center"/>
    </w:pPr>
    <w:rPr>
      <w:rFonts w:ascii="Times New Roman" w:eastAsia="Calibri" w:hAnsi="Times New Roman"/>
      <w:b/>
      <w:spacing w:val="40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99"/>
    <w:rsid w:val="007560FE"/>
    <w:rPr>
      <w:rFonts w:ascii="Times New Roman" w:eastAsia="Calibri" w:hAnsi="Times New Roman" w:cs="Times New Roman"/>
      <w:b/>
      <w:spacing w:val="4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0390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42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25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181;n=37317;fld=134;dst=10017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687CB-DBDF-42D6-B8A8-8EF04403C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Я. Новикова</dc:creator>
  <cp:lastModifiedBy>RusskihES</cp:lastModifiedBy>
  <cp:revision>2</cp:revision>
  <cp:lastPrinted>2018-10-17T05:42:00Z</cp:lastPrinted>
  <dcterms:created xsi:type="dcterms:W3CDTF">2018-10-19T08:32:00Z</dcterms:created>
  <dcterms:modified xsi:type="dcterms:W3CDTF">2018-10-19T08:32:00Z</dcterms:modified>
</cp:coreProperties>
</file>