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0FE" w:rsidRPr="00377035" w:rsidRDefault="009C4AB1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>
        <w:rPr>
          <w:noProof/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1.45pt;margin-top:65.1pt;width:49.55pt;height:48.15pt;z-index:251659264;visibility:visible;mso-wrap-edited:f;mso-position-horizontal-relative:margin;mso-position-vertical-relative:page">
            <v:imagedata r:id="rId6" o:title=""/>
            <w10:wrap type="topAndBottom" anchorx="margin" anchory="page"/>
            <w10:anchorlock/>
          </v:shape>
          <o:OLEObject Type="Embed" ProgID="Word.Picture.8" ShapeID="_x0000_s1026" DrawAspect="Content" ObjectID="_1644829136" r:id="rId7"/>
        </w:pict>
      </w:r>
      <w:r w:rsidR="007560FE" w:rsidRPr="00377035">
        <w:rPr>
          <w:color w:val="000000" w:themeColor="text1"/>
          <w:spacing w:val="30"/>
          <w:szCs w:val="28"/>
        </w:rPr>
        <w:t>ДЕПАРТАМЕНТ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pacing w:val="30"/>
          <w:szCs w:val="28"/>
        </w:rPr>
      </w:pPr>
      <w:r w:rsidRPr="00377035">
        <w:rPr>
          <w:color w:val="000000" w:themeColor="text1"/>
          <w:spacing w:val="30"/>
          <w:szCs w:val="28"/>
        </w:rPr>
        <w:t>ИМУЩЕСТВЕННЫХ И ЗЕМЕЛЬНЫХ ОТНОШЕНИЙ</w:t>
      </w:r>
    </w:p>
    <w:p w:rsidR="007560FE" w:rsidRPr="00377035" w:rsidRDefault="007560FE" w:rsidP="007560FE">
      <w:pPr>
        <w:pStyle w:val="a4"/>
        <w:spacing w:line="192" w:lineRule="auto"/>
        <w:outlineLvl w:val="0"/>
        <w:rPr>
          <w:color w:val="000000" w:themeColor="text1"/>
          <w:szCs w:val="28"/>
        </w:rPr>
      </w:pPr>
      <w:r w:rsidRPr="00377035">
        <w:rPr>
          <w:color w:val="000000" w:themeColor="text1"/>
          <w:spacing w:val="30"/>
          <w:szCs w:val="28"/>
        </w:rPr>
        <w:t>ВОРОНЕЖСКОЙ ОБЛАСТИ</w:t>
      </w: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7560FE" w:rsidRPr="00377035" w:rsidRDefault="007560FE" w:rsidP="007560FE">
      <w:pPr>
        <w:pStyle w:val="a3"/>
        <w:ind w:right="2"/>
        <w:jc w:val="center"/>
        <w:rPr>
          <w:rFonts w:ascii="Times New Roman" w:hAnsi="Times New Roman"/>
          <w:color w:val="000000" w:themeColor="text1"/>
          <w:sz w:val="20"/>
        </w:rPr>
      </w:pPr>
    </w:p>
    <w:p w:rsidR="00AB47A0" w:rsidRDefault="00AB47A0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ПРИКАЗ</w:t>
      </w:r>
    </w:p>
    <w:p w:rsidR="00A14578" w:rsidRDefault="00A14578" w:rsidP="00AB47A0">
      <w:pPr>
        <w:pStyle w:val="a3"/>
        <w:ind w:right="2"/>
        <w:jc w:val="center"/>
        <w:rPr>
          <w:rFonts w:ascii="Times New Roman" w:hAnsi="Times New Roman"/>
          <w:b/>
          <w:spacing w:val="60"/>
          <w:sz w:val="36"/>
          <w:szCs w:val="36"/>
        </w:rPr>
      </w:pPr>
      <w:r>
        <w:rPr>
          <w:rFonts w:ascii="Times New Roman" w:hAnsi="Times New Roman"/>
          <w:b/>
          <w:spacing w:val="60"/>
          <w:sz w:val="36"/>
          <w:szCs w:val="36"/>
        </w:rPr>
        <w:t>проект</w:t>
      </w:r>
    </w:p>
    <w:p w:rsidR="007560FE" w:rsidRPr="00377035" w:rsidRDefault="007560FE" w:rsidP="007560FE">
      <w:pPr>
        <w:pStyle w:val="a3"/>
        <w:tabs>
          <w:tab w:val="left" w:pos="6985"/>
        </w:tabs>
        <w:ind w:right="2"/>
        <w:rPr>
          <w:rFonts w:ascii="Times New Roman" w:hAnsi="Times New Roman"/>
          <w:color w:val="000000" w:themeColor="text1"/>
          <w:szCs w:val="28"/>
        </w:rPr>
      </w:pPr>
      <w:r w:rsidRPr="00377035">
        <w:rPr>
          <w:rFonts w:ascii="Times New Roman" w:hAnsi="Times New Roman"/>
          <w:color w:val="000000" w:themeColor="text1"/>
          <w:szCs w:val="28"/>
        </w:rPr>
        <w:t>________________</w:t>
      </w:r>
      <w:r w:rsidRPr="00377035">
        <w:rPr>
          <w:rFonts w:ascii="Times New Roman" w:hAnsi="Times New Roman"/>
          <w:color w:val="000000" w:themeColor="text1"/>
          <w:szCs w:val="28"/>
        </w:rPr>
        <w:tab/>
        <w:t>______________</w:t>
      </w:r>
    </w:p>
    <w:p w:rsidR="006E3954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  <w:r>
        <w:rPr>
          <w:rFonts w:ascii="Times New Roman" w:hAnsi="Times New Roman"/>
          <w:bCs/>
          <w:color w:val="000000" w:themeColor="text1"/>
          <w:szCs w:val="28"/>
        </w:rPr>
        <w:t>Воронеж</w:t>
      </w:r>
    </w:p>
    <w:p w:rsidR="006E3954" w:rsidRPr="00786E91" w:rsidRDefault="006E3954" w:rsidP="006E3954">
      <w:pPr>
        <w:pStyle w:val="a3"/>
        <w:ind w:right="2"/>
        <w:jc w:val="center"/>
        <w:rPr>
          <w:rFonts w:ascii="Times New Roman" w:hAnsi="Times New Roman"/>
          <w:bCs/>
          <w:color w:val="000000" w:themeColor="text1"/>
          <w:szCs w:val="28"/>
        </w:rPr>
      </w:pPr>
    </w:p>
    <w:p w:rsidR="006E3954" w:rsidRDefault="006E3954" w:rsidP="006E3954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>внесении изменени</w:t>
      </w:r>
      <w:r w:rsidR="00057021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3770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приказ департамента имущественных и земельных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отношений Воронежской области</w:t>
      </w:r>
      <w:r w:rsidR="008A67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183BDF">
        <w:rPr>
          <w:rFonts w:ascii="Times New Roman" w:hAnsi="Times New Roman" w:cs="Times New Roman"/>
          <w:color w:val="000000" w:themeColor="text1"/>
          <w:sz w:val="28"/>
          <w:szCs w:val="28"/>
        </w:rPr>
        <w:t>12.03.2015 № 371</w:t>
      </w:r>
    </w:p>
    <w:p w:rsidR="006E3954" w:rsidRPr="00786E91" w:rsidRDefault="006E3954" w:rsidP="006E3954">
      <w:pPr>
        <w:pStyle w:val="ConsPlusTitle"/>
        <w:widowControl/>
        <w:spacing w:line="48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A2041" w:rsidRDefault="006E3954" w:rsidP="00393343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F927BF">
        <w:rPr>
          <w:rFonts w:ascii="Times New Roman" w:hAnsi="Times New Roman"/>
          <w:color w:val="000000" w:themeColor="text1"/>
          <w:sz w:val="28"/>
          <w:szCs w:val="28"/>
        </w:rPr>
        <w:t>В соответствии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 частью 5.8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статьи 19 Федерального закона от 13.03.2006 № 38-ФЗ </w:t>
      </w:r>
      <w:r w:rsidR="000F2BDC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рекламе</w:t>
      </w:r>
      <w:r w:rsidR="000F2BDC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Законом Воронежской области от 30.12.2014 № 217-ОЗ </w:t>
      </w:r>
      <w:r w:rsidR="000F2BDC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 перераспределении отдельных полномочий органов местного самоуправления городского округа город Воронеж и исполнительных органов государственной власти Воронежской области</w:t>
      </w:r>
      <w:r w:rsidR="000F2BDC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hyperlink r:id="rId8" w:history="1">
        <w:r w:rsidR="007560FE" w:rsidRPr="00377035">
          <w:rPr>
            <w:rFonts w:ascii="Times New Roman" w:hAnsi="Times New Roman"/>
            <w:color w:val="000000" w:themeColor="text1"/>
            <w:sz w:val="28"/>
            <w:szCs w:val="28"/>
          </w:rPr>
          <w:t>постановлением</w:t>
        </w:r>
      </w:hyperlink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правительства Воронежской области от 08.05.2009 № 365 </w:t>
      </w:r>
      <w:r w:rsidR="000F2BDC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Об утверждении Положения о департаменте имущественных и земельных отношений Воронежской области</w:t>
      </w:r>
      <w:r w:rsidR="000F2BDC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, приказом департамента имущественных и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земельных отношений Воронежской обл</w:t>
      </w:r>
      <w:r w:rsidR="000373F0">
        <w:rPr>
          <w:rFonts w:ascii="Times New Roman" w:hAnsi="Times New Roman"/>
          <w:color w:val="000000" w:themeColor="text1"/>
          <w:sz w:val="28"/>
          <w:szCs w:val="28"/>
        </w:rPr>
        <w:t xml:space="preserve">асти от </w:t>
      </w:r>
      <w:r w:rsidR="00393343" w:rsidRPr="00393343">
        <w:rPr>
          <w:rFonts w:ascii="Times New Roman" w:hAnsi="Times New Roman"/>
          <w:color w:val="000000" w:themeColor="text1"/>
          <w:sz w:val="28"/>
          <w:szCs w:val="28"/>
        </w:rPr>
        <w:t xml:space="preserve">26.04.2019 № 1030 </w:t>
      </w:r>
      <w:r w:rsidR="00393343">
        <w:rPr>
          <w:rFonts w:ascii="Times New Roman" w:hAnsi="Times New Roman"/>
          <w:color w:val="000000" w:themeColor="text1"/>
          <w:sz w:val="28"/>
          <w:szCs w:val="28"/>
        </w:rPr>
        <w:br/>
      </w:r>
      <w:r w:rsidR="000F2BDC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393343" w:rsidRPr="00393343">
        <w:rPr>
          <w:rFonts w:ascii="Times New Roman" w:hAnsi="Times New Roman"/>
          <w:color w:val="000000" w:themeColor="text1"/>
          <w:sz w:val="28"/>
          <w:szCs w:val="28"/>
        </w:rPr>
        <w:t>О Порядке утверждения схемы размещения рекламных конструкций на территории городского округа город Воронеж</w:t>
      </w:r>
      <w:r w:rsidR="000F2BDC">
        <w:rPr>
          <w:rFonts w:ascii="Times New Roman" w:hAnsi="Times New Roman"/>
          <w:color w:val="000000" w:themeColor="text1"/>
          <w:sz w:val="28"/>
          <w:szCs w:val="28"/>
        </w:rPr>
        <w:t>»</w:t>
      </w:r>
    </w:p>
    <w:p w:rsidR="007560FE" w:rsidRPr="00377035" w:rsidRDefault="007560FE" w:rsidP="00A2787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gramStart"/>
      <w:r w:rsidRPr="00377035">
        <w:rPr>
          <w:rFonts w:ascii="Times New Roman" w:hAnsi="Times New Roman"/>
          <w:color w:val="000000" w:themeColor="text1"/>
          <w:sz w:val="28"/>
          <w:szCs w:val="28"/>
        </w:rPr>
        <w:t>п</w:t>
      </w:r>
      <w:proofErr w:type="gramEnd"/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р и к а з ы в а ю:</w:t>
      </w:r>
    </w:p>
    <w:p w:rsidR="007C2F61" w:rsidRDefault="00ED6483" w:rsidP="007C2F6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Pr="007209C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proofErr w:type="gramStart"/>
      <w:r w:rsidRPr="009E5B97">
        <w:rPr>
          <w:rFonts w:ascii="Times New Roman" w:hAnsi="Times New Roman"/>
          <w:color w:val="000000" w:themeColor="text1"/>
          <w:sz w:val="28"/>
          <w:szCs w:val="28"/>
        </w:rPr>
        <w:t>Внести в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схем</w:t>
      </w:r>
      <w:r w:rsidR="001D27E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у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размещения рекламных конструкций на территории городского округа город Воронеж, утвержденн</w:t>
      </w:r>
      <w:r w:rsidR="007C2F6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ую</w:t>
      </w:r>
      <w:r w:rsidRPr="009E5B97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приказом департамента имущественных и земельных отношений Воронежской области от </w:t>
      </w:r>
      <w:r w:rsidR="00183BDF">
        <w:rPr>
          <w:rFonts w:ascii="Times New Roman" w:hAnsi="Times New Roman"/>
          <w:color w:val="000000" w:themeColor="text1"/>
          <w:sz w:val="28"/>
          <w:szCs w:val="28"/>
        </w:rPr>
        <w:t>12.03.2015 № 371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0F2BDC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>Об утверждении схем</w:t>
      </w:r>
      <w:r w:rsidR="007C2F61">
        <w:rPr>
          <w:rFonts w:ascii="Times New Roman" w:hAnsi="Times New Roman"/>
          <w:color w:val="000000" w:themeColor="text1"/>
          <w:sz w:val="28"/>
          <w:szCs w:val="28"/>
        </w:rPr>
        <w:t>ы</w:t>
      </w:r>
      <w:r w:rsidRPr="009E5B97">
        <w:rPr>
          <w:rFonts w:ascii="Times New Roman" w:hAnsi="Times New Roman"/>
          <w:color w:val="000000" w:themeColor="text1"/>
          <w:sz w:val="28"/>
          <w:szCs w:val="28"/>
        </w:rPr>
        <w:t xml:space="preserve"> размещения рекламных конструкций на территории г</w:t>
      </w:r>
      <w:r>
        <w:rPr>
          <w:rFonts w:ascii="Times New Roman" w:hAnsi="Times New Roman"/>
          <w:color w:val="000000" w:themeColor="text1"/>
          <w:sz w:val="28"/>
          <w:szCs w:val="28"/>
        </w:rPr>
        <w:t>ородского округа город Воронеж</w:t>
      </w:r>
      <w:r w:rsidR="000F2BDC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 xml:space="preserve"> (в редакции приказ</w:t>
      </w:r>
      <w:r w:rsidR="00F87171">
        <w:rPr>
          <w:rFonts w:ascii="Times New Roman" w:hAnsi="Times New Roman"/>
          <w:color w:val="000000" w:themeColor="text1"/>
          <w:sz w:val="28"/>
          <w:szCs w:val="28"/>
        </w:rPr>
        <w:t>ов</w:t>
      </w:r>
      <w:proofErr w:type="gramEnd"/>
      <w:r w:rsidR="00E8017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3B388A">
        <w:rPr>
          <w:rFonts w:ascii="Times New Roman" w:hAnsi="Times New Roman"/>
          <w:color w:val="000000" w:themeColor="text1"/>
          <w:sz w:val="28"/>
          <w:szCs w:val="28"/>
        </w:rPr>
        <w:lastRenderedPageBreak/>
        <w:t xml:space="preserve">департамента имущественных и земельных отношений Воронежской области </w:t>
      </w:r>
      <w:r w:rsidR="00183BDF" w:rsidRPr="00F927BF">
        <w:rPr>
          <w:rFonts w:ascii="Times New Roman" w:hAnsi="Times New Roman"/>
          <w:color w:val="000000" w:themeColor="text1"/>
          <w:sz w:val="28"/>
          <w:szCs w:val="28"/>
        </w:rPr>
        <w:t xml:space="preserve">от </w:t>
      </w:r>
      <w:r w:rsidR="00183BDF">
        <w:rPr>
          <w:rFonts w:ascii="Times New Roman" w:hAnsi="Times New Roman"/>
          <w:color w:val="000000" w:themeColor="text1"/>
          <w:sz w:val="28"/>
          <w:szCs w:val="28"/>
        </w:rPr>
        <w:t xml:space="preserve">29.02.2016 № 297, от 08.02.2017 № 207, от 01.12.2017 № 2568, </w:t>
      </w:r>
      <w:r w:rsidR="00183BDF">
        <w:rPr>
          <w:rFonts w:ascii="Times New Roman" w:hAnsi="Times New Roman"/>
          <w:color w:val="000000" w:themeColor="text1"/>
          <w:sz w:val="28"/>
          <w:szCs w:val="28"/>
        </w:rPr>
        <w:br/>
        <w:t>от 28.06.2018 № 1569, от 21.11.2018 № 2787, от 26.12.2018 № 3269,</w:t>
      </w:r>
      <w:r w:rsidR="00183BDF" w:rsidRPr="00287CAA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83BDF">
        <w:rPr>
          <w:rFonts w:ascii="Times New Roman" w:hAnsi="Times New Roman"/>
          <w:color w:val="000000" w:themeColor="text1"/>
          <w:sz w:val="28"/>
          <w:szCs w:val="28"/>
        </w:rPr>
        <w:br/>
        <w:t>от 04.02.2019 № 215, от 24.04.2019 № 1024, от 13.11.2019 № 2898</w:t>
      </w:r>
      <w:r w:rsidR="003B388A">
        <w:rPr>
          <w:rFonts w:ascii="Times New Roman" w:hAnsi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05702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следующие изменения</w:t>
      </w:r>
      <w:r w:rsidR="007C2F61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:</w:t>
      </w:r>
      <w:proofErr w:type="gramEnd"/>
    </w:p>
    <w:p w:rsidR="00183BDF" w:rsidRDefault="0080084C" w:rsidP="00183BDF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183BD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</w:t>
      </w:r>
      <w:r w:rsidR="00183BD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В таблице приложения № 1 пункты 2(1), 3, 13, 17, 2</w:t>
      </w:r>
      <w:r w:rsidR="00B42035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7</w:t>
      </w:r>
      <w:r w:rsidR="00183BD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(1), 31(2), 34, 35 признать утратившими силу.</w:t>
      </w:r>
    </w:p>
    <w:p w:rsidR="00057021" w:rsidRDefault="00057021" w:rsidP="00057021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183BDF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</w:t>
      </w:r>
      <w:r w:rsidR="0080084C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</w:t>
      </w:r>
      <w:r w:rsidR="0080084C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изложить в редакции согласно приложению № </w:t>
      </w:r>
      <w:r w:rsidR="007B752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</w:t>
      </w:r>
      <w:r w:rsidR="0080084C"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.</w:t>
      </w:r>
    </w:p>
    <w:p w:rsidR="00183BDF" w:rsidRDefault="00183BDF" w:rsidP="00183BD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1.3. Приложение № 3 изложить в редакции согласно приложению № </w:t>
      </w:r>
      <w:r w:rsidR="007B752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2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7B7526" w:rsidRDefault="007B7526" w:rsidP="007B7526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1.4. Приложение № 5 изложить в редакции согласно приложению № 3 к настоящему приказу.</w:t>
      </w:r>
    </w:p>
    <w:p w:rsidR="00183BDF" w:rsidRDefault="00183BDF" w:rsidP="00183BD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7B752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6 изложить в редакции согласно приложению № </w:t>
      </w:r>
      <w:r w:rsidR="007B752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4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183BDF" w:rsidRDefault="00183BDF" w:rsidP="00183BD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7B752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9 изложить в редакции согласно приложению № </w:t>
      </w:r>
      <w:r w:rsidR="007B752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5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183BDF" w:rsidRDefault="00183BDF" w:rsidP="00183BD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7B752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10 изложить в редакции согласно приложению № </w:t>
      </w:r>
      <w:r w:rsidR="007B752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6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183BDF" w:rsidRDefault="00183BDF" w:rsidP="00183BD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7B752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13 изложить в редакции согласно приложению № </w:t>
      </w:r>
      <w:r w:rsidR="007B752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7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183BDF" w:rsidRDefault="00183BDF" w:rsidP="00183BD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Calibri" w:hAnsi="Times New Roman"/>
          <w:bCs/>
          <w:color w:val="000000" w:themeColor="text1"/>
          <w:sz w:val="28"/>
          <w:szCs w:val="28"/>
        </w:rPr>
      </w:pP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>1.</w:t>
      </w:r>
      <w:r w:rsidR="007B752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9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. Приложение № 14 изложить в редакции согласно приложению № </w:t>
      </w:r>
      <w:r w:rsidR="007B7526">
        <w:rPr>
          <w:rFonts w:ascii="Times New Roman" w:eastAsia="Calibri" w:hAnsi="Times New Roman"/>
          <w:bCs/>
          <w:color w:val="000000" w:themeColor="text1"/>
          <w:sz w:val="28"/>
          <w:szCs w:val="28"/>
        </w:rPr>
        <w:t>8</w:t>
      </w:r>
      <w:r>
        <w:rPr>
          <w:rFonts w:ascii="Times New Roman" w:eastAsia="Calibri" w:hAnsi="Times New Roman"/>
          <w:bCs/>
          <w:color w:val="000000" w:themeColor="text1"/>
          <w:sz w:val="28"/>
          <w:szCs w:val="28"/>
        </w:rPr>
        <w:t xml:space="preserve"> к настоящему приказу.</w:t>
      </w:r>
    </w:p>
    <w:p w:rsidR="0080084C" w:rsidRPr="00377035" w:rsidRDefault="0080084C" w:rsidP="0080084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Отделу программного управления, анализа и мониторинга (</w:t>
      </w:r>
      <w:proofErr w:type="spellStart"/>
      <w:r w:rsidRPr="007F29AA">
        <w:rPr>
          <w:rFonts w:ascii="Times New Roman" w:hAnsi="Times New Roman"/>
          <w:color w:val="000000" w:themeColor="text1"/>
          <w:sz w:val="28"/>
          <w:szCs w:val="28"/>
        </w:rPr>
        <w:t>Ишутин</w:t>
      </w:r>
      <w:proofErr w:type="spellEnd"/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) обеспечить размещение настоящего приказа на официальном сайте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lastRenderedPageBreak/>
        <w:t>департамента имущественных и земельных отношений Воронежской области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80084C" w:rsidRPr="00377035" w:rsidRDefault="0080084C" w:rsidP="0080084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 xml:space="preserve">Отделу контроля, документационного обеспечения и организации работы с обращениями граждан (Пантелеева) обеспечить официальное опубликование настоящего приказа в информационной системе </w:t>
      </w:r>
      <w:r w:rsidR="000F2BDC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Pr="007F29AA">
        <w:rPr>
          <w:rFonts w:ascii="Times New Roman" w:hAnsi="Times New Roman"/>
          <w:color w:val="000000" w:themeColor="text1"/>
          <w:sz w:val="28"/>
          <w:szCs w:val="28"/>
        </w:rPr>
        <w:t>Портал Воронежской области в сети Интернет</w:t>
      </w:r>
      <w:r w:rsidR="000F2BDC">
        <w:rPr>
          <w:rFonts w:ascii="Times New Roman" w:hAnsi="Times New Roman"/>
          <w:color w:val="000000" w:themeColor="text1"/>
          <w:sz w:val="28"/>
          <w:szCs w:val="28"/>
        </w:rPr>
        <w:t>»</w:t>
      </w:r>
      <w:r w:rsidRPr="0037703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560FE" w:rsidRPr="00377035" w:rsidRDefault="008A670F" w:rsidP="007560F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gramStart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>Контроль за</w:t>
      </w:r>
      <w:proofErr w:type="gramEnd"/>
      <w:r w:rsidR="007560FE" w:rsidRPr="00377035">
        <w:rPr>
          <w:rFonts w:ascii="Times New Roman" w:hAnsi="Times New Roman"/>
          <w:color w:val="000000" w:themeColor="text1"/>
          <w:sz w:val="28"/>
          <w:szCs w:val="28"/>
        </w:rPr>
        <w:t xml:space="preserve"> исполнением настоящего приказа возложить на заместителя руководителя департамента имущественных и земельных</w:t>
      </w:r>
      <w:r w:rsidR="00AB47A0">
        <w:rPr>
          <w:rFonts w:ascii="Times New Roman" w:hAnsi="Times New Roman"/>
          <w:color w:val="000000" w:themeColor="text1"/>
          <w:sz w:val="28"/>
          <w:szCs w:val="28"/>
        </w:rPr>
        <w:t xml:space="preserve"> отношений Воронежской области </w:t>
      </w:r>
      <w:r w:rsidR="0025790D">
        <w:rPr>
          <w:rFonts w:ascii="Times New Roman" w:hAnsi="Times New Roman"/>
          <w:color w:val="000000" w:themeColor="text1"/>
          <w:sz w:val="28"/>
          <w:szCs w:val="28"/>
        </w:rPr>
        <w:t>Эсауленко О.А.</w:t>
      </w: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6E3954" w:rsidRPr="006E3954" w:rsidRDefault="006E3954" w:rsidP="006E39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</w:p>
    <w:p w:rsidR="009C4AB1" w:rsidRDefault="006E3954" w:rsidP="00183B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6E3954">
        <w:rPr>
          <w:rFonts w:ascii="Times New Roman" w:hAnsi="Times New Roman"/>
          <w:color w:val="000000" w:themeColor="text1"/>
          <w:sz w:val="28"/>
          <w:szCs w:val="28"/>
        </w:rPr>
        <w:t>Руководител</w:t>
      </w:r>
      <w:r w:rsidR="0080084C">
        <w:rPr>
          <w:rFonts w:ascii="Times New Roman" w:hAnsi="Times New Roman"/>
          <w:color w:val="000000" w:themeColor="text1"/>
          <w:sz w:val="28"/>
          <w:szCs w:val="28"/>
        </w:rPr>
        <w:t>ь департамента</w:t>
      </w:r>
      <w:r w:rsidR="0080084C">
        <w:rPr>
          <w:rFonts w:ascii="Times New Roman" w:hAnsi="Times New Roman"/>
          <w:color w:val="000000" w:themeColor="text1"/>
          <w:sz w:val="28"/>
          <w:szCs w:val="28"/>
        </w:rPr>
        <w:tab/>
      </w:r>
      <w:r w:rsidR="0080084C">
        <w:rPr>
          <w:rFonts w:ascii="Times New Roman" w:hAnsi="Times New Roman"/>
          <w:color w:val="000000" w:themeColor="text1"/>
          <w:sz w:val="28"/>
          <w:szCs w:val="28"/>
        </w:rPr>
        <w:tab/>
      </w:r>
      <w:r w:rsidR="0080084C">
        <w:rPr>
          <w:rFonts w:ascii="Times New Roman" w:hAnsi="Times New Roman"/>
          <w:color w:val="000000" w:themeColor="text1"/>
          <w:sz w:val="28"/>
          <w:szCs w:val="28"/>
        </w:rPr>
        <w:tab/>
      </w:r>
      <w:r w:rsidR="0080084C">
        <w:rPr>
          <w:rFonts w:ascii="Times New Roman" w:hAnsi="Times New Roman"/>
          <w:color w:val="000000" w:themeColor="text1"/>
          <w:sz w:val="28"/>
          <w:szCs w:val="28"/>
        </w:rPr>
        <w:tab/>
      </w:r>
      <w:r w:rsidR="0080084C">
        <w:rPr>
          <w:rFonts w:ascii="Times New Roman" w:hAnsi="Times New Roman"/>
          <w:color w:val="000000" w:themeColor="text1"/>
          <w:sz w:val="28"/>
          <w:szCs w:val="28"/>
        </w:rPr>
        <w:tab/>
      </w:r>
      <w:r w:rsidR="0080084C">
        <w:rPr>
          <w:rFonts w:ascii="Times New Roman" w:hAnsi="Times New Roman"/>
          <w:color w:val="000000" w:themeColor="text1"/>
          <w:sz w:val="28"/>
          <w:szCs w:val="28"/>
        </w:rPr>
        <w:tab/>
      </w:r>
      <w:r w:rsidR="0080084C">
        <w:rPr>
          <w:rFonts w:ascii="Times New Roman" w:hAnsi="Times New Roman"/>
          <w:color w:val="000000" w:themeColor="text1"/>
          <w:sz w:val="28"/>
          <w:szCs w:val="28"/>
        </w:rPr>
        <w:tab/>
        <w:t>С.В. Юсупо</w:t>
      </w:r>
      <w:r w:rsidR="00183BDF">
        <w:rPr>
          <w:rFonts w:ascii="Times New Roman" w:hAnsi="Times New Roman"/>
          <w:color w:val="000000" w:themeColor="text1"/>
          <w:sz w:val="28"/>
          <w:szCs w:val="28"/>
        </w:rPr>
        <w:t>в</w:t>
      </w:r>
    </w:p>
    <w:p w:rsidR="009C4AB1" w:rsidRDefault="009C4AB1">
      <w:pPr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:rsidR="008A670F" w:rsidRDefault="009C4AB1" w:rsidP="00183B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033145" cy="8169910"/>
            <wp:effectExtent l="0" t="0" r="0" b="2540"/>
            <wp:docPr id="1" name="Рисунок 1" descr="C:\Users\ZhuyborodinaVA\ДИЗО\СХЕМЫ\Перспективная схема\1 волна\Проекты приказов\371\1000\Приложение 1 Б.Хмельницкого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uyborodinaVA\ДИЗО\СХЕМЫ\Перспективная схема\1 волна\Проекты приказов\371\1000\Приложение 1 Б.Хмельницкого 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81175" cy="8169910"/>
            <wp:effectExtent l="0" t="0" r="9525" b="2540"/>
            <wp:docPr id="2" name="Рисунок 2" descr="C:\Users\ZhuyborodinaVA\ДИЗО\СХЕМЫ\Перспективная схема\1 волна\Проекты приказов\371\1000\Приложение 1 Б.Хмельницкого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uyborodinaVA\ДИЗО\СХЕМЫ\Перспективная схема\1 волна\Проекты приказов\371\1000\Приложение 1 Б.Хмельницкого 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318260" cy="8158480"/>
            <wp:effectExtent l="0" t="0" r="0" b="0"/>
            <wp:docPr id="3" name="Рисунок 3" descr="C:\Users\ZhuyborodinaVA\ДИЗО\СХЕМЫ\Перспективная схема\1 волна\Проекты приказов\371\1000\Приложение 2 Волгоград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uyborodinaVA\ДИЗО\СХЕМЫ\Перспективная схема\1 волна\Проекты приказов\371\1000\Приложение 2 Волгоградская ч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733550" cy="8169910"/>
            <wp:effectExtent l="0" t="0" r="0" b="2540"/>
            <wp:docPr id="4" name="Рисунок 4" descr="C:\Users\ZhuyborodinaVA\ДИЗО\СХЕМЫ\Перспективная схема\1 волна\Проекты приказов\371\1000\Приложение 2 Волгоград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uyborodinaVA\ДИЗО\СХЕМЫ\Перспективная схема\1 волна\Проекты приказов\371\1000\Приложение 2 Волгоградская ч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B1" w:rsidRDefault="009C4AB1" w:rsidP="00183B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1068705" cy="8169910"/>
            <wp:effectExtent l="0" t="0" r="0" b="2540"/>
            <wp:docPr id="5" name="Рисунок 5" descr="C:\Users\ZhuyborodinaVA\ДИЗО\СХЕМЫ\Перспективная схема\1 волна\Проекты приказов\371\1000\Приложение 3 Доро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uyborodinaVA\ДИЗО\СХЕМЫ\Перспективная схема\1 волна\Проекты приказов\371\1000\Приложение 3 Дорожн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890905" cy="8169910"/>
            <wp:effectExtent l="0" t="0" r="4445" b="2540"/>
            <wp:docPr id="6" name="Рисунок 6" descr="C:\Users\ZhuyborodinaVA\ДИЗО\СХЕМЫ\Перспективная схема\1 волна\Проекты приказов\371\1000\Приложение 4 Ильюшина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uyborodinaVA\ДИЗО\СХЕМЫ\Перспективная схема\1 волна\Проекты приказов\371\1000\Приложение 4 Ильюшина ч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949960" cy="8169910"/>
            <wp:effectExtent l="0" t="0" r="2540" b="2540"/>
            <wp:docPr id="7" name="Рисунок 7" descr="C:\Users\ZhuyborodinaVA\ДИЗО\СХЕМЫ\Перспективная схема\1 волна\Проекты приказов\371\1000\Приложение 4 Ильюшина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huyborodinaVA\ДИЗО\СХЕМЫ\Перспективная схема\1 волна\Проекты приказов\371\1000\Приложение 4 Ильюшина ч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009650" cy="8158480"/>
            <wp:effectExtent l="0" t="0" r="0" b="0"/>
            <wp:docPr id="8" name="Рисунок 8" descr="C:\Users\ZhuyborodinaVA\ДИЗО\СХЕМЫ\Перспективная схема\1 волна\Проекты приказов\371\1000\Приложение 5 Ленинградская 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huyborodinaVA\ДИЗО\СХЕМЫ\Перспективная схема\1 волна\Проекты приказов\371\1000\Приложение 5 Ленинградская ч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890905" cy="8158480"/>
            <wp:effectExtent l="0" t="0" r="4445" b="0"/>
            <wp:docPr id="9" name="Рисунок 9" descr="C:\Users\ZhuyborodinaVA\ДИЗО\СХЕМЫ\Перспективная схема\1 волна\Проекты приказов\371\1000\Приложение 5 Ленинградская 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huyborodinaVA\ДИЗО\СХЕМЫ\Перспективная схема\1 волна\Проекты приказов\371\1000\Приложение 5 Ленинградская ч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AB1" w:rsidRDefault="009C4AB1" w:rsidP="00183BD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926465" cy="8169910"/>
            <wp:effectExtent l="0" t="0" r="6985" b="2540"/>
            <wp:docPr id="10" name="Рисунок 10" descr="C:\Users\ZhuyborodinaVA\ДИЗО\СХЕМЫ\Перспективная схема\1 волна\Проекты приказов\371\1000\Приложение 6 Машиностро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huyborodinaVA\ДИЗО\СХЕМЫ\Перспективная схема\1 волна\Проекты приказов\371\1000\Приложение 6 Машиностроителе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116330" cy="8169910"/>
            <wp:effectExtent l="0" t="0" r="7620" b="2540"/>
            <wp:docPr id="11" name="Рисунок 11" descr="C:\Users\ZhuyborodinaVA\ДИЗО\СХЕМЫ\Перспективная схема\1 волна\Проекты приказов\371\1000\Приложение 7 пер. Отлич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huyborodinaVA\ДИЗО\СХЕМЫ\Перспективная схема\1 волна\Проекты приказов\371\1000\Приложение 7 пер. Отличников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187450" cy="8158480"/>
            <wp:effectExtent l="0" t="0" r="0" b="0"/>
            <wp:docPr id="12" name="Рисунок 12" descr="C:\Users\ZhuyborodinaVA\ДИЗО\СХЕМЫ\Перспективная схема\1 волна\Проекты приказов\371\1000\Приложение 8 Пирог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huyborodinaVA\ДИЗО\СХЕМЫ\Перспективная схема\1 волна\Проекты приказов\371\1000\Приложение 8 Пирого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4AB1" w:rsidSect="00183BDF">
      <w:pgSz w:w="11906" w:h="16838"/>
      <w:pgMar w:top="2268" w:right="567" w:bottom="1701" w:left="198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5D23DB"/>
    <w:multiLevelType w:val="hybridMultilevel"/>
    <w:tmpl w:val="85C8CC8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7AA"/>
    <w:rsid w:val="000373F0"/>
    <w:rsid w:val="00057021"/>
    <w:rsid w:val="000878C9"/>
    <w:rsid w:val="00091D08"/>
    <w:rsid w:val="000D5110"/>
    <w:rsid w:val="000E6F07"/>
    <w:rsid w:val="000F2BDC"/>
    <w:rsid w:val="00132EDB"/>
    <w:rsid w:val="001367FC"/>
    <w:rsid w:val="00141530"/>
    <w:rsid w:val="00161482"/>
    <w:rsid w:val="00183BDF"/>
    <w:rsid w:val="00191CCA"/>
    <w:rsid w:val="001B42F6"/>
    <w:rsid w:val="001D27E6"/>
    <w:rsid w:val="001D4C3F"/>
    <w:rsid w:val="002404FA"/>
    <w:rsid w:val="00241AFE"/>
    <w:rsid w:val="002429DF"/>
    <w:rsid w:val="0025790D"/>
    <w:rsid w:val="00290C04"/>
    <w:rsid w:val="002A04BB"/>
    <w:rsid w:val="002D5365"/>
    <w:rsid w:val="002E0AC6"/>
    <w:rsid w:val="0031233C"/>
    <w:rsid w:val="003220D2"/>
    <w:rsid w:val="003275B8"/>
    <w:rsid w:val="00352138"/>
    <w:rsid w:val="003845C0"/>
    <w:rsid w:val="00393343"/>
    <w:rsid w:val="003B388A"/>
    <w:rsid w:val="003F0C84"/>
    <w:rsid w:val="003F0E9B"/>
    <w:rsid w:val="0047150E"/>
    <w:rsid w:val="00474A4C"/>
    <w:rsid w:val="0050716B"/>
    <w:rsid w:val="00581506"/>
    <w:rsid w:val="00603901"/>
    <w:rsid w:val="006665D7"/>
    <w:rsid w:val="006A3A4D"/>
    <w:rsid w:val="006E3954"/>
    <w:rsid w:val="006E4407"/>
    <w:rsid w:val="007209C5"/>
    <w:rsid w:val="00735A3D"/>
    <w:rsid w:val="007560FE"/>
    <w:rsid w:val="007B4D8A"/>
    <w:rsid w:val="007B7526"/>
    <w:rsid w:val="007C2F61"/>
    <w:rsid w:val="007E0032"/>
    <w:rsid w:val="007F2A32"/>
    <w:rsid w:val="007F7A08"/>
    <w:rsid w:val="0080084C"/>
    <w:rsid w:val="00844B37"/>
    <w:rsid w:val="00874B57"/>
    <w:rsid w:val="008A670F"/>
    <w:rsid w:val="008A75FC"/>
    <w:rsid w:val="00930B44"/>
    <w:rsid w:val="00934A38"/>
    <w:rsid w:val="0095414C"/>
    <w:rsid w:val="009C4AB1"/>
    <w:rsid w:val="009E5B97"/>
    <w:rsid w:val="00A0215D"/>
    <w:rsid w:val="00A14578"/>
    <w:rsid w:val="00A2787E"/>
    <w:rsid w:val="00A6425C"/>
    <w:rsid w:val="00A70B37"/>
    <w:rsid w:val="00A967AA"/>
    <w:rsid w:val="00AB47A0"/>
    <w:rsid w:val="00B1511A"/>
    <w:rsid w:val="00B42035"/>
    <w:rsid w:val="00B81924"/>
    <w:rsid w:val="00B934CE"/>
    <w:rsid w:val="00BA2041"/>
    <w:rsid w:val="00BF6743"/>
    <w:rsid w:val="00C247C8"/>
    <w:rsid w:val="00C4440B"/>
    <w:rsid w:val="00C610F4"/>
    <w:rsid w:val="00D147AA"/>
    <w:rsid w:val="00D225B3"/>
    <w:rsid w:val="00D425E0"/>
    <w:rsid w:val="00D63BF9"/>
    <w:rsid w:val="00D76E96"/>
    <w:rsid w:val="00DB697B"/>
    <w:rsid w:val="00DC15BE"/>
    <w:rsid w:val="00DD5307"/>
    <w:rsid w:val="00DF70D4"/>
    <w:rsid w:val="00E35AA5"/>
    <w:rsid w:val="00E37863"/>
    <w:rsid w:val="00E60CC5"/>
    <w:rsid w:val="00E8017B"/>
    <w:rsid w:val="00EB0380"/>
    <w:rsid w:val="00EB14C4"/>
    <w:rsid w:val="00ED6483"/>
    <w:rsid w:val="00EE11BE"/>
    <w:rsid w:val="00F44DFB"/>
    <w:rsid w:val="00F6271C"/>
    <w:rsid w:val="00F7727D"/>
    <w:rsid w:val="00F87171"/>
    <w:rsid w:val="00FD1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0F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560F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3">
    <w:name w:val="Обычный.Название подразделения"/>
    <w:uiPriority w:val="99"/>
    <w:rsid w:val="007560F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styleId="a4">
    <w:name w:val="Subtitle"/>
    <w:basedOn w:val="a"/>
    <w:link w:val="a5"/>
    <w:uiPriority w:val="99"/>
    <w:qFormat/>
    <w:rsid w:val="007560FE"/>
    <w:pPr>
      <w:spacing w:before="120" w:after="0" w:line="240" w:lineRule="auto"/>
      <w:jc w:val="center"/>
    </w:pPr>
    <w:rPr>
      <w:rFonts w:ascii="Times New Roman" w:eastAsia="Calibri" w:hAnsi="Times New Roman"/>
      <w:b/>
      <w:spacing w:val="40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99"/>
    <w:rsid w:val="007560FE"/>
    <w:rPr>
      <w:rFonts w:ascii="Times New Roman" w:eastAsia="Calibri" w:hAnsi="Times New Roman" w:cs="Times New Roman"/>
      <w:b/>
      <w:spacing w:val="40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0390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D4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425E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RLAW181;n=37317;fld=134;dst=100179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2219</TotalTime>
  <Pages>1</Pages>
  <Words>466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Я. Новикова</dc:creator>
  <cp:keywords/>
  <dc:description/>
  <cp:lastModifiedBy>Валентина А. Жуйбородина</cp:lastModifiedBy>
  <cp:revision>95</cp:revision>
  <cp:lastPrinted>2020-03-03T13:07:00Z</cp:lastPrinted>
  <dcterms:created xsi:type="dcterms:W3CDTF">2018-04-02T10:35:00Z</dcterms:created>
  <dcterms:modified xsi:type="dcterms:W3CDTF">2020-03-04T08:13:00Z</dcterms:modified>
</cp:coreProperties>
</file>